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E70" w:rsidRPr="002C66D7" w:rsidRDefault="00CC7E70" w:rsidP="00CC7E70">
      <w:pPr>
        <w:spacing w:after="120"/>
        <w:jc w:val="center"/>
        <w:rPr>
          <w:rFonts w:ascii="Helvetica" w:hAnsi="Helvetica"/>
          <w:b/>
          <w:color w:val="auto"/>
          <w:sz w:val="24"/>
        </w:rPr>
      </w:pPr>
      <w:bookmarkStart w:id="0" w:name="_Toc318384904"/>
      <w:r w:rsidRPr="002C66D7">
        <w:rPr>
          <w:rFonts w:ascii="Helvetica" w:hAnsi="Helvetica"/>
          <w:b/>
          <w:color w:val="auto"/>
          <w:sz w:val="24"/>
        </w:rPr>
        <w:t>BITS PILANI – HYDERABAD CAMPUS</w:t>
      </w:r>
    </w:p>
    <w:p w:rsidR="00D2234E" w:rsidRPr="002C66D7" w:rsidRDefault="00BF00DA" w:rsidP="00737EBD">
      <w:pPr>
        <w:pStyle w:val="Heading1"/>
        <w:rPr>
          <w:color w:val="auto"/>
        </w:rPr>
      </w:pPr>
      <w:bookmarkStart w:id="1" w:name="_Toc348101505"/>
      <w:r w:rsidRPr="002C66D7">
        <w:rPr>
          <w:color w:val="auto"/>
        </w:rPr>
        <w:t>B3.1</w:t>
      </w:r>
      <w:r w:rsidRPr="002C66D7">
        <w:rPr>
          <w:color w:val="auto"/>
        </w:rPr>
        <w:tab/>
      </w:r>
      <w:r w:rsidR="00D2234E" w:rsidRPr="002C66D7">
        <w:rPr>
          <w:color w:val="auto"/>
        </w:rPr>
        <w:t>SENIOR OFFICERS AND APPOINTMENTS</w:t>
      </w:r>
      <w:bookmarkEnd w:id="1"/>
    </w:p>
    <w:p w:rsidR="00D2234E" w:rsidRPr="002C66D7" w:rsidRDefault="00D2234E" w:rsidP="00D2234E">
      <w:pPr>
        <w:pStyle w:val="ListParagraph"/>
        <w:tabs>
          <w:tab w:val="left" w:pos="1260"/>
        </w:tabs>
        <w:spacing w:before="120" w:after="120"/>
        <w:jc w:val="both"/>
        <w:rPr>
          <w:rFonts w:ascii="Helvetica" w:hAnsi="Helvetica" w:cstheme="minorHAnsi"/>
          <w:b/>
          <w:color w:val="auto"/>
          <w:sz w:val="18"/>
          <w:szCs w:val="24"/>
        </w:rPr>
      </w:pPr>
      <w:r w:rsidRPr="002C66D7">
        <w:rPr>
          <w:rFonts w:ascii="Helvetica" w:hAnsi="Helvetica" w:cstheme="minorHAnsi"/>
          <w:b/>
          <w:color w:val="auto"/>
          <w:sz w:val="18"/>
          <w:szCs w:val="24"/>
        </w:rPr>
        <w:t>(a)</w:t>
      </w:r>
      <w:r w:rsidRPr="002C66D7">
        <w:rPr>
          <w:rFonts w:ascii="Helvetica" w:hAnsi="Helvetica" w:cstheme="minorHAnsi"/>
          <w:b/>
          <w:color w:val="auto"/>
          <w:sz w:val="18"/>
          <w:szCs w:val="24"/>
        </w:rPr>
        <w:tab/>
        <w:t>Senior Officers</w:t>
      </w:r>
    </w:p>
    <w:p w:rsidR="00D2234E" w:rsidRPr="002C66D7" w:rsidRDefault="00D2234E" w:rsidP="00DA07CA">
      <w:pPr>
        <w:pStyle w:val="ListParagraph"/>
        <w:numPr>
          <w:ilvl w:val="0"/>
          <w:numId w:val="15"/>
        </w:numPr>
        <w:tabs>
          <w:tab w:val="left" w:pos="1620"/>
        </w:tabs>
        <w:spacing w:before="60" w:after="60"/>
        <w:ind w:left="1627"/>
        <w:jc w:val="both"/>
        <w:rPr>
          <w:rFonts w:ascii="Helvetica" w:hAnsi="Helvetica" w:cstheme="minorHAnsi"/>
          <w:color w:val="auto"/>
          <w:sz w:val="18"/>
          <w:szCs w:val="24"/>
        </w:rPr>
      </w:pPr>
      <w:r w:rsidRPr="002C66D7">
        <w:rPr>
          <w:rFonts w:ascii="Helvetica" w:hAnsi="Helvetica" w:cstheme="minorHAnsi"/>
          <w:color w:val="auto"/>
          <w:sz w:val="18"/>
          <w:szCs w:val="24"/>
        </w:rPr>
        <w:t>Prof. V S Rao, Director  and Senior Professor</w:t>
      </w:r>
    </w:p>
    <w:p w:rsidR="00D2234E" w:rsidRPr="002C66D7" w:rsidRDefault="00D2234E" w:rsidP="00DA07CA">
      <w:pPr>
        <w:pStyle w:val="ListParagraph"/>
        <w:numPr>
          <w:ilvl w:val="0"/>
          <w:numId w:val="15"/>
        </w:numPr>
        <w:tabs>
          <w:tab w:val="left" w:pos="1620"/>
        </w:tabs>
        <w:spacing w:before="60" w:after="60"/>
        <w:ind w:left="1627"/>
        <w:jc w:val="both"/>
        <w:rPr>
          <w:rFonts w:ascii="Helvetica" w:hAnsi="Helvetica" w:cstheme="minorHAnsi"/>
          <w:color w:val="auto"/>
          <w:sz w:val="18"/>
          <w:szCs w:val="24"/>
        </w:rPr>
      </w:pPr>
      <w:r w:rsidRPr="002C66D7">
        <w:rPr>
          <w:rFonts w:ascii="Helvetica" w:hAnsi="Helvetica" w:cstheme="minorHAnsi"/>
          <w:color w:val="auto"/>
          <w:sz w:val="18"/>
          <w:szCs w:val="24"/>
        </w:rPr>
        <w:t>Prof. M B Srinivas, Dean - Administration</w:t>
      </w:r>
    </w:p>
    <w:p w:rsidR="00D2234E" w:rsidRPr="002C66D7" w:rsidRDefault="00D2234E" w:rsidP="00DA07CA">
      <w:pPr>
        <w:pStyle w:val="ListParagraph"/>
        <w:numPr>
          <w:ilvl w:val="0"/>
          <w:numId w:val="15"/>
        </w:numPr>
        <w:tabs>
          <w:tab w:val="left" w:pos="1620"/>
        </w:tabs>
        <w:spacing w:before="60" w:after="60"/>
        <w:ind w:left="1627"/>
        <w:jc w:val="both"/>
        <w:rPr>
          <w:rFonts w:ascii="Helvetica" w:hAnsi="Helvetica" w:cstheme="minorHAnsi"/>
          <w:color w:val="auto"/>
          <w:sz w:val="18"/>
          <w:szCs w:val="24"/>
        </w:rPr>
      </w:pPr>
      <w:r w:rsidRPr="002C66D7">
        <w:rPr>
          <w:rFonts w:ascii="Helvetica" w:hAnsi="Helvetica" w:cstheme="minorHAnsi"/>
          <w:color w:val="auto"/>
          <w:sz w:val="18"/>
          <w:szCs w:val="24"/>
        </w:rPr>
        <w:t>Prof. Suman Kapur, Dean - International Programmes and Collaborations Division</w:t>
      </w:r>
    </w:p>
    <w:p w:rsidR="00D2234E" w:rsidRPr="002C66D7" w:rsidRDefault="00D2234E" w:rsidP="00DA07CA">
      <w:pPr>
        <w:pStyle w:val="ListParagraph"/>
        <w:numPr>
          <w:ilvl w:val="0"/>
          <w:numId w:val="15"/>
        </w:numPr>
        <w:tabs>
          <w:tab w:val="left" w:pos="1620"/>
        </w:tabs>
        <w:spacing w:before="60" w:after="60"/>
        <w:ind w:left="1627"/>
        <w:jc w:val="both"/>
        <w:rPr>
          <w:rFonts w:ascii="Helvetica" w:hAnsi="Helvetica" w:cstheme="minorHAnsi"/>
          <w:color w:val="auto"/>
          <w:sz w:val="18"/>
          <w:szCs w:val="24"/>
        </w:rPr>
      </w:pPr>
      <w:r w:rsidRPr="002C66D7">
        <w:rPr>
          <w:rFonts w:ascii="Helvetica" w:hAnsi="Helvetica" w:cstheme="minorHAnsi"/>
          <w:color w:val="auto"/>
          <w:sz w:val="18"/>
          <w:szCs w:val="24"/>
        </w:rPr>
        <w:t>Dr. K V G Chandra Sekhar, Assistant Dean -Practice School Division</w:t>
      </w:r>
    </w:p>
    <w:p w:rsidR="00D2234E" w:rsidRPr="002C66D7" w:rsidRDefault="00D2234E" w:rsidP="00D2234E">
      <w:pPr>
        <w:pStyle w:val="FreeFormBA"/>
        <w:tabs>
          <w:tab w:val="left" w:pos="1260"/>
        </w:tabs>
        <w:spacing w:before="120" w:after="120"/>
        <w:ind w:firstLine="720"/>
        <w:jc w:val="both"/>
        <w:rPr>
          <w:rFonts w:ascii="Helvetica" w:eastAsia="Times New Roman" w:hAnsi="Helvetica" w:cstheme="minorHAnsi"/>
          <w:b/>
          <w:color w:val="auto"/>
          <w:sz w:val="18"/>
          <w:szCs w:val="24"/>
        </w:rPr>
      </w:pPr>
      <w:r w:rsidRPr="002C66D7">
        <w:rPr>
          <w:rFonts w:ascii="Helvetica" w:eastAsia="Times New Roman" w:hAnsi="Helvetica" w:cstheme="minorHAnsi"/>
          <w:b/>
          <w:color w:val="auto"/>
          <w:sz w:val="18"/>
          <w:szCs w:val="24"/>
        </w:rPr>
        <w:t>(b)</w:t>
      </w:r>
      <w:r w:rsidRPr="002C66D7">
        <w:rPr>
          <w:rFonts w:ascii="Helvetica" w:eastAsia="Times New Roman" w:hAnsi="Helvetica" w:cstheme="minorHAnsi"/>
          <w:b/>
          <w:color w:val="auto"/>
          <w:sz w:val="18"/>
          <w:szCs w:val="24"/>
        </w:rPr>
        <w:tab/>
        <w:t>Professor-in-charge</w:t>
      </w:r>
    </w:p>
    <w:p w:rsidR="00D2234E" w:rsidRPr="002C66D7" w:rsidRDefault="00D2234E" w:rsidP="00D64A93">
      <w:pPr>
        <w:pStyle w:val="ListParagraph"/>
        <w:numPr>
          <w:ilvl w:val="0"/>
          <w:numId w:val="46"/>
        </w:numPr>
        <w:spacing w:before="120" w:after="120"/>
        <w:ind w:left="1620"/>
        <w:jc w:val="both"/>
        <w:rPr>
          <w:rFonts w:ascii="Helvetica" w:hAnsi="Helvetica" w:cstheme="minorHAnsi"/>
          <w:color w:val="auto"/>
          <w:sz w:val="18"/>
          <w:szCs w:val="24"/>
        </w:rPr>
      </w:pPr>
      <w:r w:rsidRPr="002C66D7">
        <w:rPr>
          <w:rFonts w:ascii="Helvetica" w:hAnsi="Helvetica" w:cstheme="minorHAnsi"/>
          <w:color w:val="auto"/>
          <w:sz w:val="18"/>
          <w:szCs w:val="24"/>
        </w:rPr>
        <w:t>Prof. Srinivas Prakash Regalla, Professor In charge Faculty Affairs</w:t>
      </w:r>
    </w:p>
    <w:p w:rsidR="00D2234E" w:rsidRPr="002C66D7" w:rsidRDefault="00D2234E" w:rsidP="00D2234E">
      <w:pPr>
        <w:pStyle w:val="FreeFormBA"/>
        <w:spacing w:before="120" w:after="120"/>
        <w:ind w:left="1260"/>
        <w:jc w:val="both"/>
        <w:rPr>
          <w:rFonts w:ascii="Helvetica" w:eastAsia="Times New Roman" w:hAnsi="Helvetica" w:cstheme="minorHAnsi"/>
          <w:color w:val="auto"/>
          <w:sz w:val="18"/>
          <w:szCs w:val="24"/>
        </w:rPr>
      </w:pPr>
      <w:r w:rsidRPr="002C66D7">
        <w:rPr>
          <w:rFonts w:ascii="Helvetica" w:eastAsia="Times New Roman" w:hAnsi="Helvetica" w:cstheme="minorHAnsi"/>
          <w:color w:val="auto"/>
          <w:sz w:val="18"/>
          <w:szCs w:val="24"/>
        </w:rPr>
        <w:t>The following were appointed as Professor-in-charge for Divisions mentioned against their names for a period up to 31</w:t>
      </w:r>
      <w:r w:rsidRPr="002C66D7">
        <w:rPr>
          <w:rFonts w:ascii="Helvetica" w:eastAsia="Times New Roman" w:hAnsi="Helvetica" w:cstheme="minorHAnsi"/>
          <w:color w:val="auto"/>
          <w:sz w:val="18"/>
          <w:szCs w:val="24"/>
          <w:vertAlign w:val="superscript"/>
        </w:rPr>
        <w:t>st</w:t>
      </w:r>
      <w:r w:rsidRPr="002C66D7">
        <w:rPr>
          <w:rFonts w:ascii="Helvetica" w:eastAsia="Times New Roman" w:hAnsi="Helvetica" w:cstheme="minorHAnsi"/>
          <w:color w:val="auto"/>
          <w:sz w:val="18"/>
          <w:szCs w:val="24"/>
        </w:rPr>
        <w:t xml:space="preserve"> July, 2013.</w:t>
      </w:r>
    </w:p>
    <w:p w:rsidR="00D2234E" w:rsidRPr="002C66D7" w:rsidRDefault="00D2234E" w:rsidP="00DA07CA">
      <w:pPr>
        <w:pStyle w:val="ListParagraph"/>
        <w:numPr>
          <w:ilvl w:val="0"/>
          <w:numId w:val="46"/>
        </w:numPr>
        <w:spacing w:before="80" w:after="80"/>
        <w:ind w:left="1627"/>
        <w:jc w:val="both"/>
        <w:rPr>
          <w:rFonts w:ascii="Helvetica" w:hAnsi="Helvetica" w:cstheme="minorHAnsi"/>
          <w:color w:val="auto"/>
          <w:sz w:val="18"/>
          <w:szCs w:val="24"/>
        </w:rPr>
      </w:pPr>
      <w:r w:rsidRPr="002C66D7">
        <w:rPr>
          <w:rFonts w:ascii="Helvetica" w:hAnsi="Helvetica" w:cstheme="minorHAnsi"/>
          <w:color w:val="auto"/>
          <w:sz w:val="18"/>
          <w:szCs w:val="24"/>
        </w:rPr>
        <w:t>Dr. P Yogeeswari, for Sponsored Research and Consultancy Division from 1st August 2012.</w:t>
      </w:r>
    </w:p>
    <w:p w:rsidR="00D2234E" w:rsidRPr="002C66D7" w:rsidRDefault="00D2234E" w:rsidP="00DA07CA">
      <w:pPr>
        <w:pStyle w:val="ListParagraph"/>
        <w:numPr>
          <w:ilvl w:val="0"/>
          <w:numId w:val="46"/>
        </w:numPr>
        <w:spacing w:before="80" w:after="80"/>
        <w:ind w:left="1627"/>
        <w:jc w:val="both"/>
        <w:rPr>
          <w:rFonts w:ascii="Helvetica" w:hAnsi="Helvetica" w:cstheme="minorHAnsi"/>
          <w:color w:val="auto"/>
          <w:sz w:val="18"/>
          <w:szCs w:val="24"/>
        </w:rPr>
      </w:pPr>
      <w:r w:rsidRPr="002C66D7">
        <w:rPr>
          <w:rFonts w:ascii="Helvetica" w:hAnsi="Helvetica" w:cstheme="minorHAnsi"/>
          <w:color w:val="auto"/>
          <w:sz w:val="18"/>
          <w:szCs w:val="24"/>
        </w:rPr>
        <w:t>Dr. Vidya Rajesh, for Academic Research Division from 1st August 2012.</w:t>
      </w:r>
    </w:p>
    <w:p w:rsidR="00D2234E" w:rsidRPr="002C66D7" w:rsidRDefault="00D2234E" w:rsidP="00DA07CA">
      <w:pPr>
        <w:pStyle w:val="ListParagraph"/>
        <w:numPr>
          <w:ilvl w:val="0"/>
          <w:numId w:val="46"/>
        </w:numPr>
        <w:spacing w:before="80" w:after="80"/>
        <w:ind w:left="1627"/>
        <w:jc w:val="both"/>
        <w:rPr>
          <w:rFonts w:ascii="Helvetica" w:hAnsi="Helvetica" w:cstheme="minorHAnsi"/>
          <w:color w:val="auto"/>
          <w:sz w:val="18"/>
          <w:szCs w:val="24"/>
        </w:rPr>
      </w:pPr>
      <w:r w:rsidRPr="002C66D7">
        <w:rPr>
          <w:rFonts w:ascii="Helvetica" w:hAnsi="Helvetica" w:cstheme="minorHAnsi"/>
          <w:color w:val="auto"/>
          <w:sz w:val="18"/>
          <w:szCs w:val="24"/>
        </w:rPr>
        <w:t>Dr. Souri Banerjee, for International Programmes and Collaborations Division from 4th December 2012.</w:t>
      </w:r>
    </w:p>
    <w:p w:rsidR="00D2234E" w:rsidRPr="002C66D7" w:rsidRDefault="00D2234E" w:rsidP="00D2234E">
      <w:pPr>
        <w:pStyle w:val="FreeFormBA"/>
        <w:tabs>
          <w:tab w:val="left" w:pos="1260"/>
        </w:tabs>
        <w:spacing w:before="120" w:after="120"/>
        <w:ind w:left="108" w:firstLine="612"/>
        <w:jc w:val="both"/>
        <w:rPr>
          <w:rFonts w:ascii="Helvetica" w:hAnsi="Helvetica" w:cstheme="minorHAnsi"/>
          <w:b/>
          <w:color w:val="auto"/>
          <w:sz w:val="18"/>
          <w:szCs w:val="24"/>
        </w:rPr>
      </w:pPr>
      <w:r w:rsidRPr="002C66D7">
        <w:rPr>
          <w:rFonts w:ascii="Helvetica" w:hAnsi="Helvetica" w:cstheme="minorHAnsi"/>
          <w:b/>
          <w:color w:val="auto"/>
          <w:sz w:val="18"/>
          <w:szCs w:val="24"/>
        </w:rPr>
        <w:t>(c)</w:t>
      </w:r>
      <w:r w:rsidRPr="002C66D7">
        <w:rPr>
          <w:rFonts w:ascii="Helvetica" w:hAnsi="Helvetica" w:cstheme="minorHAnsi"/>
          <w:b/>
          <w:color w:val="auto"/>
          <w:sz w:val="18"/>
          <w:szCs w:val="24"/>
        </w:rPr>
        <w:tab/>
        <w:t>New appointments</w:t>
      </w:r>
    </w:p>
    <w:p w:rsidR="00D2234E" w:rsidRPr="002C66D7" w:rsidRDefault="00D2234E" w:rsidP="00A14C57">
      <w:pPr>
        <w:pStyle w:val="FreeFormBA"/>
        <w:spacing w:before="120" w:after="120"/>
        <w:ind w:left="1260"/>
        <w:jc w:val="both"/>
        <w:rPr>
          <w:rFonts w:ascii="Helvetica" w:hAnsi="Helvetica" w:cstheme="minorHAnsi"/>
          <w:color w:val="auto"/>
          <w:sz w:val="18"/>
          <w:szCs w:val="24"/>
        </w:rPr>
      </w:pPr>
      <w:r w:rsidRPr="002C66D7">
        <w:rPr>
          <w:rFonts w:ascii="Helvetica" w:hAnsi="Helvetica" w:cstheme="minorHAnsi"/>
          <w:color w:val="auto"/>
          <w:sz w:val="18"/>
          <w:szCs w:val="24"/>
        </w:rPr>
        <w:t>During the year, no new significant administrative appointments were made.</w:t>
      </w:r>
      <w:r w:rsidR="00A14C57" w:rsidRPr="002C66D7">
        <w:rPr>
          <w:rFonts w:ascii="Helvetica" w:hAnsi="Helvetica" w:cstheme="minorHAnsi"/>
          <w:color w:val="auto"/>
          <w:sz w:val="18"/>
          <w:szCs w:val="24"/>
        </w:rPr>
        <w:t xml:space="preserve"> </w:t>
      </w:r>
      <w:r w:rsidRPr="002C66D7">
        <w:rPr>
          <w:rFonts w:ascii="Helvetica" w:hAnsi="Helvetica" w:cstheme="minorHAnsi"/>
          <w:color w:val="auto"/>
          <w:sz w:val="18"/>
          <w:szCs w:val="24"/>
        </w:rPr>
        <w:t xml:space="preserve">The names and designations of senior officers of Hyderabad campus are given in </w:t>
      </w:r>
      <w:r w:rsidRPr="002C66D7">
        <w:rPr>
          <w:rFonts w:ascii="Helvetica" w:hAnsi="Helvetica" w:cstheme="minorHAnsi"/>
          <w:b/>
          <w:color w:val="auto"/>
          <w:sz w:val="18"/>
          <w:szCs w:val="24"/>
        </w:rPr>
        <w:t>Annexure 1</w:t>
      </w:r>
      <w:r w:rsidRPr="002C66D7">
        <w:rPr>
          <w:rFonts w:ascii="Helvetica" w:hAnsi="Helvetica" w:cstheme="minorHAnsi"/>
          <w:color w:val="auto"/>
          <w:sz w:val="18"/>
          <w:szCs w:val="24"/>
        </w:rPr>
        <w:t xml:space="preserve"> (Part B3).</w:t>
      </w:r>
    </w:p>
    <w:p w:rsidR="00D2234E" w:rsidRPr="002C66D7" w:rsidRDefault="00BF00DA" w:rsidP="00737EBD">
      <w:pPr>
        <w:pStyle w:val="Heading1"/>
        <w:rPr>
          <w:color w:val="auto"/>
        </w:rPr>
      </w:pPr>
      <w:bookmarkStart w:id="2" w:name="_Toc348101506"/>
      <w:r w:rsidRPr="002C66D7">
        <w:rPr>
          <w:color w:val="auto"/>
        </w:rPr>
        <w:t>B3.2</w:t>
      </w:r>
      <w:r w:rsidRPr="002C66D7">
        <w:rPr>
          <w:color w:val="auto"/>
        </w:rPr>
        <w:tab/>
      </w:r>
      <w:r w:rsidR="00A14C57" w:rsidRPr="002C66D7">
        <w:rPr>
          <w:color w:val="auto"/>
        </w:rPr>
        <w:t>ADMISSIONS</w:t>
      </w:r>
      <w:bookmarkEnd w:id="2"/>
    </w:p>
    <w:p w:rsidR="00D2234E" w:rsidRPr="002C66D7" w:rsidRDefault="00D2234E"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xml:space="preserve">The number of students admitted in each of the semesters is given below. </w:t>
      </w:r>
    </w:p>
    <w:tbl>
      <w:tblPr>
        <w:tblW w:w="5000" w:type="pct"/>
        <w:tblInd w:w="5" w:type="dxa"/>
        <w:shd w:val="clear" w:color="auto" w:fill="FFFFFF"/>
        <w:tblLayout w:type="fixed"/>
        <w:tblCellMar>
          <w:left w:w="115" w:type="dxa"/>
          <w:right w:w="115" w:type="dxa"/>
        </w:tblCellMar>
        <w:tblLook w:val="04A0"/>
      </w:tblPr>
      <w:tblGrid>
        <w:gridCol w:w="2693"/>
        <w:gridCol w:w="2199"/>
        <w:gridCol w:w="1418"/>
        <w:gridCol w:w="1746"/>
        <w:gridCol w:w="843"/>
      </w:tblGrid>
      <w:tr w:rsidR="00D2234E" w:rsidRPr="002C66D7" w:rsidTr="00DA07CA">
        <w:tc>
          <w:tcPr>
            <w:tcW w:w="2693" w:type="dxa"/>
            <w:tcBorders>
              <w:top w:val="single" w:sz="8" w:space="0" w:color="000000"/>
              <w:left w:val="single" w:sz="8" w:space="0" w:color="000000"/>
              <w:bottom w:val="single" w:sz="8" w:space="0" w:color="000000"/>
              <w:right w:val="single" w:sz="8" w:space="0" w:color="000000"/>
            </w:tcBorders>
            <w:shd w:val="clear" w:color="auto" w:fill="auto"/>
            <w:hideMark/>
          </w:tcPr>
          <w:p w:rsidR="00D2234E" w:rsidRPr="002C66D7" w:rsidRDefault="00D2234E" w:rsidP="00DA07CA">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w:t>
            </w:r>
          </w:p>
        </w:tc>
        <w:tc>
          <w:tcPr>
            <w:tcW w:w="2199" w:type="dxa"/>
            <w:tcBorders>
              <w:top w:val="single" w:sz="8" w:space="0" w:color="000000"/>
              <w:left w:val="nil"/>
              <w:bottom w:val="single" w:sz="8" w:space="0" w:color="000000"/>
              <w:right w:val="single" w:sz="8" w:space="0" w:color="000000"/>
            </w:tcBorders>
            <w:shd w:val="clear" w:color="auto" w:fill="auto"/>
            <w:vAlign w:val="center"/>
            <w:hideMark/>
          </w:tcPr>
          <w:p w:rsidR="00D2234E" w:rsidRPr="002C66D7" w:rsidRDefault="00D2234E" w:rsidP="00DA07CA">
            <w:pPr>
              <w:spacing w:before="20" w:after="20"/>
              <w:ind w:left="-144" w:right="-144"/>
              <w:jc w:val="center"/>
              <w:rPr>
                <w:rFonts w:ascii="Helvetica" w:eastAsia="Times New Roman" w:hAnsi="Helvetica" w:cstheme="minorHAnsi"/>
                <w:b/>
                <w:color w:val="auto"/>
                <w:sz w:val="18"/>
              </w:rPr>
            </w:pPr>
            <w:r w:rsidRPr="002C66D7">
              <w:rPr>
                <w:rFonts w:ascii="Helvetica" w:eastAsia="Times New Roman" w:hAnsi="Helvetica" w:cstheme="minorHAnsi"/>
                <w:b/>
                <w:color w:val="auto"/>
                <w:spacing w:val="-2"/>
                <w:sz w:val="18"/>
              </w:rPr>
              <w:t>Integrated First Degree Programmes</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D2234E" w:rsidRPr="002C66D7" w:rsidRDefault="00D2234E" w:rsidP="00DA07CA">
            <w:pPr>
              <w:spacing w:before="20" w:after="20"/>
              <w:ind w:left="-144" w:right="-144"/>
              <w:jc w:val="center"/>
              <w:rPr>
                <w:rFonts w:ascii="Helvetica" w:eastAsia="Times New Roman" w:hAnsi="Helvetica" w:cstheme="minorHAnsi"/>
                <w:b/>
                <w:color w:val="auto"/>
                <w:sz w:val="18"/>
              </w:rPr>
            </w:pPr>
            <w:r w:rsidRPr="002C66D7">
              <w:rPr>
                <w:rFonts w:ascii="Helvetica" w:eastAsia="Times New Roman" w:hAnsi="Helvetica" w:cstheme="minorHAnsi"/>
                <w:b/>
                <w:color w:val="auto"/>
                <w:spacing w:val="-2"/>
                <w:sz w:val="18"/>
              </w:rPr>
              <w:t>Higher Degree Programmes</w:t>
            </w:r>
          </w:p>
        </w:tc>
        <w:tc>
          <w:tcPr>
            <w:tcW w:w="1746" w:type="dxa"/>
            <w:tcBorders>
              <w:top w:val="single" w:sz="8" w:space="0" w:color="000000"/>
              <w:left w:val="nil"/>
              <w:bottom w:val="single" w:sz="8" w:space="0" w:color="000000"/>
              <w:right w:val="single" w:sz="8" w:space="0" w:color="000000"/>
            </w:tcBorders>
            <w:shd w:val="clear" w:color="auto" w:fill="auto"/>
            <w:vAlign w:val="center"/>
            <w:hideMark/>
          </w:tcPr>
          <w:p w:rsidR="00D2234E" w:rsidRPr="002C66D7" w:rsidRDefault="00D2234E" w:rsidP="00DA07CA">
            <w:pPr>
              <w:spacing w:before="20" w:after="20"/>
              <w:ind w:left="-144" w:right="-144"/>
              <w:jc w:val="center"/>
              <w:rPr>
                <w:rFonts w:ascii="Helvetica" w:eastAsia="Times New Roman" w:hAnsi="Helvetica" w:cstheme="minorHAnsi"/>
                <w:b/>
                <w:color w:val="auto"/>
                <w:sz w:val="18"/>
              </w:rPr>
            </w:pPr>
            <w:r w:rsidRPr="002C66D7">
              <w:rPr>
                <w:rFonts w:ascii="Helvetica" w:eastAsia="Times New Roman" w:hAnsi="Helvetica" w:cstheme="minorHAnsi"/>
                <w:b/>
                <w:color w:val="auto"/>
                <w:spacing w:val="-2"/>
                <w:sz w:val="18"/>
              </w:rPr>
              <w:t>Doctoral Programmes (PhD)</w:t>
            </w:r>
          </w:p>
        </w:tc>
        <w:tc>
          <w:tcPr>
            <w:tcW w:w="843" w:type="dxa"/>
            <w:tcBorders>
              <w:top w:val="single" w:sz="8" w:space="0" w:color="000000"/>
              <w:left w:val="nil"/>
              <w:bottom w:val="single" w:sz="8" w:space="0" w:color="000000"/>
              <w:right w:val="single" w:sz="8" w:space="0" w:color="000000"/>
            </w:tcBorders>
            <w:shd w:val="clear" w:color="auto" w:fill="auto"/>
            <w:vAlign w:val="center"/>
            <w:hideMark/>
          </w:tcPr>
          <w:p w:rsidR="00D2234E" w:rsidRPr="002C66D7" w:rsidRDefault="00D2234E" w:rsidP="00DA07CA">
            <w:pPr>
              <w:ind w:left="-144" w:right="-144"/>
              <w:jc w:val="center"/>
              <w:rPr>
                <w:rFonts w:ascii="Helvetica" w:eastAsia="Times New Roman" w:hAnsi="Helvetica" w:cstheme="minorHAnsi"/>
                <w:b/>
                <w:color w:val="auto"/>
                <w:sz w:val="18"/>
              </w:rPr>
            </w:pPr>
            <w:r w:rsidRPr="002C66D7">
              <w:rPr>
                <w:rFonts w:ascii="Helvetica" w:eastAsia="Times New Roman" w:hAnsi="Helvetica" w:cstheme="minorHAnsi"/>
                <w:b/>
                <w:color w:val="auto"/>
                <w:sz w:val="18"/>
              </w:rPr>
              <w:t>Total</w:t>
            </w:r>
          </w:p>
        </w:tc>
      </w:tr>
      <w:tr w:rsidR="00D2234E" w:rsidRPr="002C66D7" w:rsidTr="00DA07CA">
        <w:tc>
          <w:tcPr>
            <w:tcW w:w="2693" w:type="dxa"/>
            <w:tcBorders>
              <w:top w:val="nil"/>
              <w:left w:val="single" w:sz="8" w:space="0" w:color="000000"/>
              <w:bottom w:val="single" w:sz="8" w:space="0" w:color="000000"/>
              <w:right w:val="single" w:sz="8" w:space="0" w:color="000000"/>
            </w:tcBorders>
            <w:shd w:val="clear" w:color="auto" w:fill="auto"/>
            <w:hideMark/>
          </w:tcPr>
          <w:p w:rsidR="00D2234E" w:rsidRPr="002C66D7" w:rsidRDefault="00D2234E" w:rsidP="00DA07CA">
            <w:pPr>
              <w:spacing w:before="80" w:after="8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Second Semester 2011-2012</w:t>
            </w:r>
          </w:p>
        </w:tc>
        <w:tc>
          <w:tcPr>
            <w:tcW w:w="2199"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color w:val="auto"/>
                <w:spacing w:val="-2"/>
                <w:sz w:val="18"/>
              </w:rPr>
              <w:t>--</w:t>
            </w:r>
          </w:p>
        </w:tc>
        <w:tc>
          <w:tcPr>
            <w:tcW w:w="1418"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color w:val="auto"/>
                <w:spacing w:val="-2"/>
                <w:sz w:val="18"/>
              </w:rPr>
              <w:t>--</w:t>
            </w:r>
          </w:p>
        </w:tc>
        <w:tc>
          <w:tcPr>
            <w:tcW w:w="1746"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color w:val="auto"/>
                <w:spacing w:val="-2"/>
                <w:sz w:val="18"/>
              </w:rPr>
              <w:t>28</w:t>
            </w:r>
          </w:p>
        </w:tc>
        <w:tc>
          <w:tcPr>
            <w:tcW w:w="843"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b/>
                <w:bCs/>
                <w:color w:val="auto"/>
                <w:spacing w:val="-2"/>
                <w:sz w:val="18"/>
              </w:rPr>
              <w:t>28</w:t>
            </w:r>
          </w:p>
        </w:tc>
      </w:tr>
      <w:tr w:rsidR="00D2234E" w:rsidRPr="002C66D7" w:rsidTr="00DA07CA">
        <w:tc>
          <w:tcPr>
            <w:tcW w:w="2693" w:type="dxa"/>
            <w:tcBorders>
              <w:top w:val="nil"/>
              <w:left w:val="single" w:sz="8" w:space="0" w:color="000000"/>
              <w:bottom w:val="single" w:sz="8" w:space="0" w:color="000000"/>
              <w:right w:val="single" w:sz="8" w:space="0" w:color="000000"/>
            </w:tcBorders>
            <w:shd w:val="clear" w:color="auto" w:fill="auto"/>
            <w:hideMark/>
          </w:tcPr>
          <w:p w:rsidR="00D2234E" w:rsidRPr="002C66D7" w:rsidRDefault="00D2234E" w:rsidP="00DA07CA">
            <w:pPr>
              <w:spacing w:before="80" w:after="8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First Semester 2012-2013</w:t>
            </w:r>
          </w:p>
        </w:tc>
        <w:tc>
          <w:tcPr>
            <w:tcW w:w="2199"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color w:val="auto"/>
                <w:spacing w:val="-2"/>
                <w:sz w:val="18"/>
              </w:rPr>
              <w:t>673</w:t>
            </w:r>
          </w:p>
        </w:tc>
        <w:tc>
          <w:tcPr>
            <w:tcW w:w="1418"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color w:val="auto"/>
                <w:spacing w:val="-2"/>
                <w:sz w:val="18"/>
              </w:rPr>
              <w:t>62</w:t>
            </w:r>
          </w:p>
        </w:tc>
        <w:tc>
          <w:tcPr>
            <w:tcW w:w="1746"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color w:val="auto"/>
                <w:spacing w:val="-2"/>
                <w:sz w:val="18"/>
              </w:rPr>
              <w:t>21</w:t>
            </w:r>
          </w:p>
        </w:tc>
        <w:tc>
          <w:tcPr>
            <w:tcW w:w="843" w:type="dxa"/>
            <w:tcBorders>
              <w:top w:val="nil"/>
              <w:left w:val="nil"/>
              <w:bottom w:val="single" w:sz="8" w:space="0" w:color="000000"/>
              <w:right w:val="single" w:sz="8" w:space="0" w:color="000000"/>
            </w:tcBorders>
            <w:shd w:val="clear" w:color="auto" w:fill="auto"/>
            <w:hideMark/>
          </w:tcPr>
          <w:p w:rsidR="00D2234E" w:rsidRPr="002C66D7" w:rsidRDefault="00D2234E" w:rsidP="00DA07CA">
            <w:pPr>
              <w:spacing w:before="80" w:after="80"/>
              <w:jc w:val="center"/>
              <w:rPr>
                <w:rFonts w:ascii="Helvetica" w:eastAsia="Times New Roman" w:hAnsi="Helvetica" w:cstheme="minorHAnsi"/>
                <w:color w:val="auto"/>
                <w:sz w:val="18"/>
              </w:rPr>
            </w:pPr>
            <w:r w:rsidRPr="002C66D7">
              <w:rPr>
                <w:rFonts w:ascii="Helvetica" w:eastAsia="Times New Roman" w:hAnsi="Helvetica" w:cstheme="minorHAnsi"/>
                <w:b/>
                <w:bCs/>
                <w:color w:val="auto"/>
                <w:spacing w:val="-2"/>
                <w:sz w:val="18"/>
              </w:rPr>
              <w:t>756</w:t>
            </w:r>
          </w:p>
        </w:tc>
      </w:tr>
    </w:tbl>
    <w:p w:rsidR="00D2234E" w:rsidRPr="002C66D7" w:rsidRDefault="00D2234E"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xml:space="preserve">The programme-wise details are given in </w:t>
      </w:r>
      <w:r w:rsidRPr="002C66D7">
        <w:rPr>
          <w:rFonts w:ascii="Helvetica" w:eastAsia="Times New Roman" w:hAnsi="Helvetica" w:cstheme="minorHAnsi"/>
          <w:b/>
          <w:bCs/>
          <w:color w:val="auto"/>
          <w:sz w:val="18"/>
        </w:rPr>
        <w:t xml:space="preserve">Annexure 2 </w:t>
      </w:r>
      <w:r w:rsidRPr="002C66D7">
        <w:rPr>
          <w:rFonts w:ascii="Helvetica" w:eastAsia="Times New Roman" w:hAnsi="Helvetica" w:cstheme="minorHAnsi"/>
          <w:color w:val="auto"/>
          <w:sz w:val="18"/>
        </w:rPr>
        <w:t>(Part B1).</w:t>
      </w:r>
    </w:p>
    <w:p w:rsidR="00D2234E" w:rsidRPr="002C66D7" w:rsidRDefault="00BF00DA" w:rsidP="00737EBD">
      <w:pPr>
        <w:pStyle w:val="Heading1"/>
        <w:rPr>
          <w:color w:val="auto"/>
        </w:rPr>
      </w:pPr>
      <w:bookmarkStart w:id="3" w:name="_Toc348101507"/>
      <w:r w:rsidRPr="002C66D7">
        <w:rPr>
          <w:color w:val="auto"/>
        </w:rPr>
        <w:t>B3.3</w:t>
      </w:r>
      <w:r w:rsidRPr="002C66D7">
        <w:rPr>
          <w:color w:val="auto"/>
        </w:rPr>
        <w:tab/>
      </w:r>
      <w:r w:rsidR="00A14C57" w:rsidRPr="002C66D7">
        <w:rPr>
          <w:color w:val="auto"/>
        </w:rPr>
        <w:t>DUAL DEGREE AND TRANSFERS</w:t>
      </w:r>
      <w:bookmarkEnd w:id="3"/>
    </w:p>
    <w:p w:rsidR="00D2234E" w:rsidRPr="002C66D7" w:rsidRDefault="00D2234E" w:rsidP="00D2234E">
      <w:pPr>
        <w:shd w:val="clear" w:color="auto" w:fill="FFFFFF"/>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During the Academic year 2012-2013, a total no of 183 students were permitted to pursue concurrently two first degrees under the Dual Degree scheme as per details given below.</w:t>
      </w:r>
    </w:p>
    <w:tbl>
      <w:tblPr>
        <w:tblW w:w="5000" w:type="pct"/>
        <w:jc w:val="center"/>
        <w:tblCellMar>
          <w:top w:w="43" w:type="dxa"/>
          <w:left w:w="0" w:type="dxa"/>
          <w:bottom w:w="43" w:type="dxa"/>
          <w:right w:w="0" w:type="dxa"/>
        </w:tblCellMar>
        <w:tblLook w:val="04A0"/>
      </w:tblPr>
      <w:tblGrid>
        <w:gridCol w:w="4068"/>
        <w:gridCol w:w="1530"/>
        <w:gridCol w:w="1620"/>
        <w:gridCol w:w="1569"/>
      </w:tblGrid>
      <w:tr w:rsidR="00D2234E" w:rsidRPr="002C66D7" w:rsidTr="00B04338">
        <w:trPr>
          <w:jc w:val="center"/>
        </w:trPr>
        <w:tc>
          <w:tcPr>
            <w:tcW w:w="4068"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b/>
                <w:bCs/>
                <w:color w:val="auto"/>
                <w:sz w:val="18"/>
              </w:rPr>
              <w:t>Departments</w:t>
            </w:r>
          </w:p>
        </w:tc>
        <w:tc>
          <w:tcPr>
            <w:tcW w:w="1530"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D2234E" w:rsidRPr="002C66D7" w:rsidRDefault="00D2234E" w:rsidP="00B04338">
            <w:pPr>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No</w:t>
            </w:r>
            <w:r w:rsidR="00B04338" w:rsidRPr="002C66D7">
              <w:rPr>
                <w:rFonts w:ascii="Helvetica" w:eastAsia="Times New Roman" w:hAnsi="Helvetica" w:cstheme="minorHAnsi"/>
                <w:b/>
                <w:bCs/>
                <w:color w:val="auto"/>
                <w:sz w:val="18"/>
              </w:rPr>
              <w:t>.</w:t>
            </w:r>
            <w:r w:rsidRPr="002C66D7">
              <w:rPr>
                <w:rFonts w:ascii="Helvetica" w:eastAsia="Times New Roman" w:hAnsi="Helvetica" w:cstheme="minorHAnsi"/>
                <w:b/>
                <w:bCs/>
                <w:color w:val="auto"/>
                <w:sz w:val="18"/>
              </w:rPr>
              <w:t xml:space="preserve"> of Students</w:t>
            </w:r>
          </w:p>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b/>
                <w:bCs/>
                <w:color w:val="auto"/>
                <w:sz w:val="18"/>
              </w:rPr>
              <w:t>(offers given)</w:t>
            </w:r>
          </w:p>
        </w:tc>
        <w:tc>
          <w:tcPr>
            <w:tcW w:w="1620" w:type="dxa"/>
            <w:tcBorders>
              <w:top w:val="single" w:sz="8" w:space="0" w:color="auto"/>
              <w:left w:val="nil"/>
              <w:bottom w:val="single" w:sz="8" w:space="0" w:color="auto"/>
              <w:right w:val="single" w:sz="8" w:space="0" w:color="auto"/>
            </w:tcBorders>
            <w:vAlign w:val="center"/>
          </w:tcPr>
          <w:p w:rsidR="00D2234E" w:rsidRPr="002C66D7" w:rsidRDefault="00D2234E" w:rsidP="00B04338">
            <w:pPr>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No of Students</w:t>
            </w:r>
          </w:p>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b/>
                <w:bCs/>
                <w:color w:val="auto"/>
                <w:sz w:val="18"/>
              </w:rPr>
              <w:t>(offers Taken up)</w:t>
            </w:r>
          </w:p>
        </w:tc>
        <w:tc>
          <w:tcPr>
            <w:tcW w:w="1569" w:type="dxa"/>
            <w:tcBorders>
              <w:top w:val="single" w:sz="8" w:space="0" w:color="auto"/>
              <w:left w:val="nil"/>
              <w:bottom w:val="single" w:sz="8" w:space="0" w:color="auto"/>
              <w:right w:val="single" w:sz="8" w:space="0" w:color="auto"/>
            </w:tcBorders>
            <w:vAlign w:val="center"/>
          </w:tcPr>
          <w:p w:rsidR="00D2234E" w:rsidRPr="002C66D7" w:rsidRDefault="00D2234E" w:rsidP="00B04338">
            <w:pPr>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No of Students</w:t>
            </w:r>
          </w:p>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b/>
                <w:bCs/>
                <w:color w:val="auto"/>
                <w:sz w:val="18"/>
              </w:rPr>
              <w:t>(offers not taken up)</w:t>
            </w:r>
          </w:p>
        </w:tc>
      </w:tr>
      <w:tr w:rsidR="00D2234E" w:rsidRPr="002C66D7" w:rsidTr="00B04338">
        <w:trPr>
          <w:jc w:val="center"/>
        </w:trPr>
        <w:tc>
          <w:tcPr>
            <w:tcW w:w="4068"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B.Pharm (Hons.) - A5</w:t>
            </w:r>
          </w:p>
        </w:tc>
        <w:tc>
          <w:tcPr>
            <w:tcW w:w="153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11</w:t>
            </w:r>
          </w:p>
        </w:tc>
        <w:tc>
          <w:tcPr>
            <w:tcW w:w="1620"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6</w:t>
            </w:r>
          </w:p>
        </w:tc>
        <w:tc>
          <w:tcPr>
            <w:tcW w:w="1569"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5</w:t>
            </w:r>
          </w:p>
        </w:tc>
      </w:tr>
      <w:tr w:rsidR="00D2234E" w:rsidRPr="002C66D7" w:rsidTr="00B04338">
        <w:trPr>
          <w:jc w:val="center"/>
        </w:trPr>
        <w:tc>
          <w:tcPr>
            <w:tcW w:w="4068"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xml:space="preserve">BE (Hons) chemical – A1 </w:t>
            </w:r>
          </w:p>
        </w:tc>
        <w:tc>
          <w:tcPr>
            <w:tcW w:w="153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18</w:t>
            </w:r>
          </w:p>
        </w:tc>
        <w:tc>
          <w:tcPr>
            <w:tcW w:w="1620"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18</w:t>
            </w:r>
          </w:p>
        </w:tc>
        <w:tc>
          <w:tcPr>
            <w:tcW w:w="1569"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w:t>
            </w:r>
          </w:p>
        </w:tc>
      </w:tr>
      <w:tr w:rsidR="00D2234E" w:rsidRPr="002C66D7" w:rsidTr="00B04338">
        <w:trPr>
          <w:jc w:val="center"/>
        </w:trPr>
        <w:tc>
          <w:tcPr>
            <w:tcW w:w="4068"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BE (Hons) civil – A2</w:t>
            </w:r>
          </w:p>
        </w:tc>
        <w:tc>
          <w:tcPr>
            <w:tcW w:w="153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18</w:t>
            </w:r>
          </w:p>
        </w:tc>
        <w:tc>
          <w:tcPr>
            <w:tcW w:w="1620" w:type="dxa"/>
            <w:tcBorders>
              <w:top w:val="nil"/>
              <w:left w:val="nil"/>
              <w:bottom w:val="single" w:sz="8" w:space="0" w:color="auto"/>
              <w:right w:val="single" w:sz="8" w:space="0" w:color="auto"/>
            </w:tcBorders>
          </w:tcPr>
          <w:p w:rsidR="00D2234E" w:rsidRPr="002C66D7" w:rsidRDefault="00D2234E" w:rsidP="00B04338">
            <w:pPr>
              <w:tabs>
                <w:tab w:val="center" w:pos="757"/>
                <w:tab w:val="right" w:pos="1515"/>
              </w:tabs>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18</w:t>
            </w:r>
          </w:p>
        </w:tc>
        <w:tc>
          <w:tcPr>
            <w:tcW w:w="1569"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w:t>
            </w:r>
          </w:p>
        </w:tc>
      </w:tr>
      <w:tr w:rsidR="00D2234E" w:rsidRPr="002C66D7" w:rsidTr="00B04338">
        <w:trPr>
          <w:jc w:val="center"/>
        </w:trPr>
        <w:tc>
          <w:tcPr>
            <w:tcW w:w="4068"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BE (Hons) Electrical and Electronics – A3</w:t>
            </w:r>
          </w:p>
        </w:tc>
        <w:tc>
          <w:tcPr>
            <w:tcW w:w="153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33</w:t>
            </w:r>
          </w:p>
        </w:tc>
        <w:tc>
          <w:tcPr>
            <w:tcW w:w="1620"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33</w:t>
            </w:r>
          </w:p>
        </w:tc>
        <w:tc>
          <w:tcPr>
            <w:tcW w:w="1569"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w:t>
            </w:r>
          </w:p>
        </w:tc>
      </w:tr>
      <w:tr w:rsidR="00D2234E" w:rsidRPr="002C66D7" w:rsidTr="00B04338">
        <w:trPr>
          <w:jc w:val="center"/>
        </w:trPr>
        <w:tc>
          <w:tcPr>
            <w:tcW w:w="4068"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BE (Hons) Mechanical – A4</w:t>
            </w:r>
          </w:p>
        </w:tc>
        <w:tc>
          <w:tcPr>
            <w:tcW w:w="153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28</w:t>
            </w:r>
          </w:p>
        </w:tc>
        <w:tc>
          <w:tcPr>
            <w:tcW w:w="1620"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28</w:t>
            </w:r>
          </w:p>
        </w:tc>
        <w:tc>
          <w:tcPr>
            <w:tcW w:w="1569"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w:t>
            </w:r>
          </w:p>
        </w:tc>
      </w:tr>
      <w:tr w:rsidR="00D2234E" w:rsidRPr="002C66D7" w:rsidTr="00B04338">
        <w:trPr>
          <w:jc w:val="center"/>
        </w:trPr>
        <w:tc>
          <w:tcPr>
            <w:tcW w:w="4068"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BE (Hons)Computer Science – A7</w:t>
            </w:r>
          </w:p>
        </w:tc>
        <w:tc>
          <w:tcPr>
            <w:tcW w:w="1530"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37</w:t>
            </w:r>
          </w:p>
        </w:tc>
        <w:tc>
          <w:tcPr>
            <w:tcW w:w="1620"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37</w:t>
            </w:r>
          </w:p>
        </w:tc>
        <w:tc>
          <w:tcPr>
            <w:tcW w:w="1569" w:type="dxa"/>
            <w:tcBorders>
              <w:top w:val="nil"/>
              <w:left w:val="nil"/>
              <w:bottom w:val="single" w:sz="8" w:space="0" w:color="auto"/>
              <w:right w:val="single" w:sz="8" w:space="0" w:color="auto"/>
            </w:tcBorders>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w:t>
            </w:r>
          </w:p>
        </w:tc>
      </w:tr>
      <w:tr w:rsidR="00D2234E" w:rsidRPr="002C66D7" w:rsidTr="00B04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068" w:type="dxa"/>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BE (Hons)Electronics &amp; Communication - AA</w:t>
            </w:r>
          </w:p>
        </w:tc>
        <w:tc>
          <w:tcPr>
            <w:tcW w:w="1530" w:type="dxa"/>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34</w:t>
            </w:r>
          </w:p>
        </w:tc>
        <w:tc>
          <w:tcPr>
            <w:tcW w:w="1620" w:type="dxa"/>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34</w:t>
            </w:r>
          </w:p>
        </w:tc>
        <w:tc>
          <w:tcPr>
            <w:tcW w:w="1569" w:type="dxa"/>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w:t>
            </w:r>
          </w:p>
        </w:tc>
      </w:tr>
      <w:tr w:rsidR="00D2234E" w:rsidRPr="002C66D7" w:rsidTr="00B04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068" w:type="dxa"/>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hAnsi="Helvetica"/>
                <w:color w:val="auto"/>
                <w:sz w:val="16"/>
              </w:rPr>
              <w:br w:type="page"/>
            </w:r>
            <w:r w:rsidRPr="002C66D7">
              <w:rPr>
                <w:rFonts w:ascii="Helvetica" w:eastAsia="Times New Roman" w:hAnsi="Helvetica" w:cstheme="minorHAnsi"/>
                <w:color w:val="auto"/>
                <w:sz w:val="18"/>
              </w:rPr>
              <w:t>M.Sc (Hons.) Physics - B5</w:t>
            </w:r>
          </w:p>
        </w:tc>
        <w:tc>
          <w:tcPr>
            <w:tcW w:w="1530" w:type="dxa"/>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w:t>
            </w:r>
          </w:p>
        </w:tc>
        <w:tc>
          <w:tcPr>
            <w:tcW w:w="1620" w:type="dxa"/>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w:t>
            </w:r>
          </w:p>
        </w:tc>
        <w:tc>
          <w:tcPr>
            <w:tcW w:w="1569" w:type="dxa"/>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w:t>
            </w:r>
          </w:p>
        </w:tc>
      </w:tr>
      <w:tr w:rsidR="00D2234E" w:rsidRPr="002C66D7" w:rsidTr="00B04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068" w:type="dxa"/>
            <w:shd w:val="clear" w:color="auto" w:fill="auto"/>
            <w:noWrap/>
            <w:tcMar>
              <w:top w:w="0" w:type="dxa"/>
              <w:left w:w="108" w:type="dxa"/>
              <w:bottom w:w="0" w:type="dxa"/>
              <w:right w:w="108" w:type="dxa"/>
            </w:tcMar>
            <w:vAlign w:val="bottom"/>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M.Sc (Hons.) Chemistry – B2</w:t>
            </w:r>
          </w:p>
        </w:tc>
        <w:tc>
          <w:tcPr>
            <w:tcW w:w="1530" w:type="dxa"/>
            <w:shd w:val="clear" w:color="auto" w:fill="auto"/>
            <w:noWrap/>
            <w:tcMar>
              <w:top w:w="0" w:type="dxa"/>
              <w:left w:w="108" w:type="dxa"/>
              <w:bottom w:w="0" w:type="dxa"/>
              <w:right w:w="108" w:type="dxa"/>
            </w:tcMar>
            <w:vAlign w:val="bottom"/>
          </w:tcPr>
          <w:p w:rsidR="00D2234E" w:rsidRPr="002C66D7" w:rsidRDefault="00D2234E" w:rsidP="00B04338">
            <w:pPr>
              <w:jc w:val="center"/>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3</w:t>
            </w:r>
          </w:p>
        </w:tc>
        <w:tc>
          <w:tcPr>
            <w:tcW w:w="1620" w:type="dxa"/>
          </w:tcPr>
          <w:p w:rsidR="00D2234E" w:rsidRPr="002C66D7" w:rsidRDefault="00D2234E" w:rsidP="00B04338">
            <w:pPr>
              <w:jc w:val="center"/>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3</w:t>
            </w:r>
          </w:p>
        </w:tc>
        <w:tc>
          <w:tcPr>
            <w:tcW w:w="1569" w:type="dxa"/>
          </w:tcPr>
          <w:p w:rsidR="00D2234E" w:rsidRPr="002C66D7" w:rsidRDefault="00D2234E" w:rsidP="00B04338">
            <w:pPr>
              <w:jc w:val="center"/>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0</w:t>
            </w:r>
          </w:p>
        </w:tc>
      </w:tr>
      <w:tr w:rsidR="00D2234E" w:rsidRPr="002C66D7" w:rsidTr="00B04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068" w:type="dxa"/>
            <w:shd w:val="clear" w:color="auto" w:fill="auto"/>
            <w:noWrap/>
            <w:tcMar>
              <w:top w:w="0" w:type="dxa"/>
              <w:left w:w="108" w:type="dxa"/>
              <w:bottom w:w="0" w:type="dxa"/>
              <w:right w:w="108" w:type="dxa"/>
            </w:tcMar>
            <w:vAlign w:val="bottom"/>
          </w:tcPr>
          <w:p w:rsidR="00D2234E" w:rsidRPr="002C66D7" w:rsidRDefault="00D2234E" w:rsidP="00B04338">
            <w:pPr>
              <w:jc w:val="both"/>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M.Sc (Tech.) Information Systems – C6</w:t>
            </w:r>
          </w:p>
        </w:tc>
        <w:tc>
          <w:tcPr>
            <w:tcW w:w="1530" w:type="dxa"/>
            <w:shd w:val="clear" w:color="auto" w:fill="auto"/>
            <w:noWrap/>
            <w:tcMar>
              <w:top w:w="0" w:type="dxa"/>
              <w:left w:w="108" w:type="dxa"/>
              <w:bottom w:w="0" w:type="dxa"/>
              <w:right w:w="108" w:type="dxa"/>
            </w:tcMar>
            <w:vAlign w:val="bottom"/>
          </w:tcPr>
          <w:p w:rsidR="00D2234E" w:rsidRPr="002C66D7" w:rsidRDefault="00D2234E" w:rsidP="00B04338">
            <w:pPr>
              <w:jc w:val="center"/>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1</w:t>
            </w:r>
          </w:p>
        </w:tc>
        <w:tc>
          <w:tcPr>
            <w:tcW w:w="1620" w:type="dxa"/>
          </w:tcPr>
          <w:p w:rsidR="00D2234E" w:rsidRPr="002C66D7" w:rsidRDefault="00D2234E" w:rsidP="00B04338">
            <w:pPr>
              <w:jc w:val="center"/>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1</w:t>
            </w:r>
          </w:p>
        </w:tc>
        <w:tc>
          <w:tcPr>
            <w:tcW w:w="1569" w:type="dxa"/>
          </w:tcPr>
          <w:p w:rsidR="00D2234E" w:rsidRPr="002C66D7" w:rsidRDefault="00D2234E" w:rsidP="00B04338">
            <w:pPr>
              <w:jc w:val="center"/>
              <w:rPr>
                <w:rFonts w:ascii="Helvetica" w:eastAsia="Times New Roman" w:hAnsi="Helvetica" w:cstheme="minorHAnsi"/>
                <w:bCs/>
                <w:color w:val="auto"/>
                <w:sz w:val="18"/>
              </w:rPr>
            </w:pPr>
            <w:r w:rsidRPr="002C66D7">
              <w:rPr>
                <w:rFonts w:ascii="Helvetica" w:eastAsia="Times New Roman" w:hAnsi="Helvetica" w:cstheme="minorHAnsi"/>
                <w:bCs/>
                <w:color w:val="auto"/>
                <w:sz w:val="18"/>
              </w:rPr>
              <w:t>0</w:t>
            </w:r>
          </w:p>
        </w:tc>
      </w:tr>
      <w:tr w:rsidR="00D2234E" w:rsidRPr="002C66D7" w:rsidTr="00B043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068" w:type="dxa"/>
            <w:shd w:val="clear" w:color="auto" w:fill="auto"/>
            <w:noWrap/>
            <w:tcMar>
              <w:top w:w="0" w:type="dxa"/>
              <w:left w:w="108" w:type="dxa"/>
              <w:bottom w:w="0" w:type="dxa"/>
              <w:right w:w="108" w:type="dxa"/>
            </w:tcMar>
            <w:vAlign w:val="bottom"/>
            <w:hideMark/>
          </w:tcPr>
          <w:p w:rsidR="00D2234E" w:rsidRPr="002C66D7" w:rsidRDefault="00D2234E" w:rsidP="00B04338">
            <w:pPr>
              <w:jc w:val="both"/>
              <w:rPr>
                <w:rFonts w:ascii="Helvetica" w:eastAsia="Times New Roman" w:hAnsi="Helvetica" w:cstheme="minorHAnsi"/>
                <w:color w:val="auto"/>
                <w:sz w:val="18"/>
              </w:rPr>
            </w:pPr>
            <w:r w:rsidRPr="002C66D7">
              <w:rPr>
                <w:rFonts w:ascii="Helvetica" w:eastAsia="Times New Roman" w:hAnsi="Helvetica" w:cstheme="minorHAnsi"/>
                <w:b/>
                <w:bCs/>
                <w:color w:val="auto"/>
                <w:sz w:val="18"/>
              </w:rPr>
              <w:t>Grand Total</w:t>
            </w:r>
          </w:p>
        </w:tc>
        <w:tc>
          <w:tcPr>
            <w:tcW w:w="1530" w:type="dxa"/>
            <w:shd w:val="clear" w:color="auto" w:fill="auto"/>
            <w:noWrap/>
            <w:tcMar>
              <w:top w:w="0" w:type="dxa"/>
              <w:left w:w="108" w:type="dxa"/>
              <w:bottom w:w="0" w:type="dxa"/>
              <w:right w:w="108" w:type="dxa"/>
            </w:tcMar>
            <w:vAlign w:val="bottom"/>
            <w:hideMark/>
          </w:tcPr>
          <w:p w:rsidR="00D2234E" w:rsidRPr="002C66D7" w:rsidRDefault="00D2234E" w:rsidP="00B04338">
            <w:pPr>
              <w:jc w:val="center"/>
              <w:rPr>
                <w:rFonts w:ascii="Helvetica" w:eastAsia="Times New Roman" w:hAnsi="Helvetica" w:cstheme="minorHAnsi"/>
                <w:color w:val="auto"/>
                <w:sz w:val="18"/>
              </w:rPr>
            </w:pPr>
            <w:r w:rsidRPr="002C66D7">
              <w:rPr>
                <w:rFonts w:ascii="Helvetica" w:eastAsia="Times New Roman" w:hAnsi="Helvetica" w:cstheme="minorHAnsi"/>
                <w:b/>
                <w:bCs/>
                <w:color w:val="auto"/>
                <w:sz w:val="18"/>
              </w:rPr>
              <w:t>183</w:t>
            </w:r>
          </w:p>
        </w:tc>
        <w:tc>
          <w:tcPr>
            <w:tcW w:w="1620" w:type="dxa"/>
          </w:tcPr>
          <w:p w:rsidR="00D2234E" w:rsidRPr="002C66D7" w:rsidRDefault="00D2234E" w:rsidP="00B04338">
            <w:pPr>
              <w:tabs>
                <w:tab w:val="left" w:pos="1304"/>
              </w:tabs>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178</w:t>
            </w:r>
          </w:p>
        </w:tc>
        <w:tc>
          <w:tcPr>
            <w:tcW w:w="1569" w:type="dxa"/>
          </w:tcPr>
          <w:p w:rsidR="00D2234E" w:rsidRPr="002C66D7" w:rsidRDefault="00D2234E" w:rsidP="00B04338">
            <w:pPr>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5</w:t>
            </w:r>
          </w:p>
        </w:tc>
      </w:tr>
    </w:tbl>
    <w:p w:rsidR="00D2234E" w:rsidRPr="002C66D7" w:rsidRDefault="00D2234E" w:rsidP="00B04338">
      <w:pPr>
        <w:shd w:val="clear" w:color="auto" w:fill="FFFFFF"/>
        <w:spacing w:before="120" w:after="120"/>
        <w:jc w:val="both"/>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lastRenderedPageBreak/>
        <w:t>Transfer</w:t>
      </w:r>
    </w:p>
    <w:p w:rsidR="00D2234E" w:rsidRPr="002C66D7" w:rsidRDefault="00D2234E" w:rsidP="00B04338">
      <w:pPr>
        <w:shd w:val="clear" w:color="auto" w:fill="FFFFFF"/>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xml:space="preserve">During the Academic year 2012-2013, </w:t>
      </w:r>
      <w:r w:rsidRPr="002C66D7">
        <w:rPr>
          <w:rFonts w:ascii="Helvetica" w:eastAsia="Times New Roman" w:hAnsi="Helvetica" w:cstheme="minorHAnsi"/>
          <w:b/>
          <w:color w:val="auto"/>
          <w:sz w:val="18"/>
        </w:rPr>
        <w:t>10</w:t>
      </w:r>
      <w:r w:rsidRPr="002C66D7">
        <w:rPr>
          <w:rFonts w:ascii="Helvetica" w:eastAsia="Times New Roman" w:hAnsi="Helvetica" w:cstheme="minorHAnsi"/>
          <w:color w:val="auto"/>
          <w:sz w:val="18"/>
        </w:rPr>
        <w:t xml:space="preserve"> students were permitted to transfer from Integrated First Degree to Higher Degree. There were no inter- campus transfers from Hyderabad campus.</w:t>
      </w:r>
    </w:p>
    <w:p w:rsidR="00BF00DA" w:rsidRPr="002C66D7" w:rsidRDefault="00BF00DA" w:rsidP="00737EBD">
      <w:pPr>
        <w:pStyle w:val="Heading1"/>
        <w:rPr>
          <w:color w:val="auto"/>
        </w:rPr>
      </w:pPr>
      <w:bookmarkStart w:id="4" w:name="_Toc348101508"/>
      <w:r w:rsidRPr="002C66D7">
        <w:rPr>
          <w:color w:val="auto"/>
        </w:rPr>
        <w:t>B3.4</w:t>
      </w:r>
      <w:r w:rsidRPr="002C66D7">
        <w:rPr>
          <w:color w:val="auto"/>
        </w:rPr>
        <w:tab/>
        <w:t>ACADEMIC CALENDAR</w:t>
      </w:r>
      <w:bookmarkEnd w:id="4"/>
    </w:p>
    <w:p w:rsidR="00BF00DA" w:rsidRPr="002C66D7" w:rsidRDefault="00BF00DA" w:rsidP="00BF00DA">
      <w:pPr>
        <w:shd w:val="clear" w:color="auto" w:fill="FFFFFF"/>
        <w:spacing w:before="120" w:after="120"/>
        <w:jc w:val="both"/>
        <w:rPr>
          <w:rFonts w:ascii="Helvetica" w:eastAsia="Times New Roman" w:hAnsi="Helvetica" w:cstheme="minorHAnsi"/>
          <w:color w:val="auto"/>
          <w:sz w:val="18"/>
        </w:rPr>
      </w:pPr>
      <w:r w:rsidRPr="002C66D7">
        <w:rPr>
          <w:rFonts w:ascii="Helvetica" w:hAnsi="Helvetica" w:cstheme="minorHAnsi"/>
          <w:color w:val="auto"/>
          <w:sz w:val="18"/>
        </w:rPr>
        <w:t>The Academic year of the Institute is divided into two semesters and a summer term.</w:t>
      </w:r>
    </w:p>
    <w:tbl>
      <w:tblPr>
        <w:tblW w:w="5000" w:type="pct"/>
        <w:tblLook w:val="04A0"/>
      </w:tblPr>
      <w:tblGrid>
        <w:gridCol w:w="2898"/>
        <w:gridCol w:w="1530"/>
        <w:gridCol w:w="1530"/>
        <w:gridCol w:w="2927"/>
      </w:tblGrid>
      <w:tr w:rsidR="00D2234E" w:rsidRPr="002C66D7" w:rsidTr="00B04338">
        <w:trPr>
          <w:trHeight w:val="530"/>
        </w:trPr>
        <w:tc>
          <w:tcPr>
            <w:tcW w:w="2898" w:type="dxa"/>
            <w:tcBorders>
              <w:top w:val="nil"/>
              <w:left w:val="single" w:sz="4" w:space="0" w:color="auto"/>
              <w:bottom w:val="single" w:sz="4" w:space="0" w:color="auto"/>
              <w:right w:val="single" w:sz="4" w:space="0" w:color="auto"/>
            </w:tcBorders>
            <w:shd w:val="clear" w:color="auto" w:fill="auto"/>
            <w:noWrap/>
            <w:vAlign w:val="center"/>
            <w:hideMark/>
          </w:tcPr>
          <w:p w:rsidR="00D2234E" w:rsidRPr="002C66D7" w:rsidRDefault="00D2234E" w:rsidP="00D2234E">
            <w:pPr>
              <w:spacing w:before="120" w:after="120"/>
              <w:jc w:val="both"/>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 </w:t>
            </w:r>
          </w:p>
        </w:tc>
        <w:tc>
          <w:tcPr>
            <w:tcW w:w="1530" w:type="dxa"/>
            <w:tcBorders>
              <w:top w:val="nil"/>
              <w:left w:val="nil"/>
              <w:bottom w:val="single" w:sz="4" w:space="0" w:color="auto"/>
              <w:right w:val="single" w:sz="4" w:space="0" w:color="auto"/>
            </w:tcBorders>
            <w:shd w:val="clear" w:color="auto" w:fill="auto"/>
            <w:noWrap/>
            <w:vAlign w:val="center"/>
            <w:hideMark/>
          </w:tcPr>
          <w:p w:rsidR="00D2234E" w:rsidRPr="002C66D7" w:rsidRDefault="00D2234E" w:rsidP="00B04338">
            <w:pPr>
              <w:spacing w:before="120" w:after="120"/>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Starting Date</w:t>
            </w:r>
          </w:p>
        </w:tc>
        <w:tc>
          <w:tcPr>
            <w:tcW w:w="1530" w:type="dxa"/>
            <w:tcBorders>
              <w:top w:val="nil"/>
              <w:left w:val="nil"/>
              <w:bottom w:val="single" w:sz="4" w:space="0" w:color="auto"/>
              <w:right w:val="single" w:sz="4" w:space="0" w:color="auto"/>
            </w:tcBorders>
            <w:shd w:val="clear" w:color="auto" w:fill="auto"/>
            <w:noWrap/>
            <w:vAlign w:val="center"/>
            <w:hideMark/>
          </w:tcPr>
          <w:p w:rsidR="00D2234E" w:rsidRPr="002C66D7" w:rsidRDefault="00D2234E" w:rsidP="00B04338">
            <w:pPr>
              <w:spacing w:before="120" w:after="120"/>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Ending Date</w:t>
            </w:r>
          </w:p>
        </w:tc>
        <w:tc>
          <w:tcPr>
            <w:tcW w:w="2927" w:type="dxa"/>
            <w:tcBorders>
              <w:top w:val="nil"/>
              <w:left w:val="nil"/>
              <w:bottom w:val="single" w:sz="4" w:space="0" w:color="auto"/>
              <w:right w:val="single" w:sz="4" w:space="0" w:color="auto"/>
            </w:tcBorders>
            <w:shd w:val="clear" w:color="auto" w:fill="auto"/>
            <w:vAlign w:val="center"/>
            <w:hideMark/>
          </w:tcPr>
          <w:p w:rsidR="00D2234E" w:rsidRPr="002C66D7" w:rsidRDefault="00D2234E" w:rsidP="00B04338">
            <w:pPr>
              <w:spacing w:before="120" w:after="120"/>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No of instruction Days</w:t>
            </w:r>
            <w:r w:rsidRPr="002C66D7">
              <w:rPr>
                <w:rFonts w:ascii="Helvetica" w:eastAsia="Times New Roman" w:hAnsi="Helvetica" w:cstheme="minorHAnsi"/>
                <w:b/>
                <w:bCs/>
                <w:color w:val="auto"/>
                <w:sz w:val="18"/>
              </w:rPr>
              <w:br/>
              <w:t>( Excluding Examination Days)</w:t>
            </w:r>
          </w:p>
        </w:tc>
      </w:tr>
      <w:tr w:rsidR="00D2234E" w:rsidRPr="002C66D7" w:rsidTr="00B04338">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D2234E" w:rsidRPr="002C66D7" w:rsidRDefault="00D2234E"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Second semester 2011-2012</w:t>
            </w:r>
          </w:p>
        </w:tc>
        <w:tc>
          <w:tcPr>
            <w:tcW w:w="1530"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07.01.2012</w:t>
            </w:r>
          </w:p>
        </w:tc>
        <w:tc>
          <w:tcPr>
            <w:tcW w:w="1530"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14.05.2012</w:t>
            </w:r>
          </w:p>
        </w:tc>
        <w:tc>
          <w:tcPr>
            <w:tcW w:w="2927"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90</w:t>
            </w:r>
          </w:p>
        </w:tc>
      </w:tr>
      <w:tr w:rsidR="00D2234E" w:rsidRPr="002C66D7" w:rsidTr="00B04338">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D2234E" w:rsidRPr="002C66D7" w:rsidRDefault="00D2234E"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First Semester 2012-2013</w:t>
            </w:r>
          </w:p>
        </w:tc>
        <w:tc>
          <w:tcPr>
            <w:tcW w:w="1530"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03.08.2012</w:t>
            </w:r>
          </w:p>
        </w:tc>
        <w:tc>
          <w:tcPr>
            <w:tcW w:w="1530"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14.12.2012</w:t>
            </w:r>
          </w:p>
        </w:tc>
        <w:tc>
          <w:tcPr>
            <w:tcW w:w="2927"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93</w:t>
            </w:r>
          </w:p>
        </w:tc>
      </w:tr>
      <w:tr w:rsidR="00D2234E" w:rsidRPr="002C66D7" w:rsidTr="00B04338">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D2234E" w:rsidRPr="002C66D7" w:rsidRDefault="00D2234E"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summer term 2011-2012</w:t>
            </w:r>
          </w:p>
        </w:tc>
        <w:tc>
          <w:tcPr>
            <w:tcW w:w="1530"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21.05.2012</w:t>
            </w:r>
          </w:p>
        </w:tc>
        <w:tc>
          <w:tcPr>
            <w:tcW w:w="1530"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13.07.2012</w:t>
            </w:r>
          </w:p>
        </w:tc>
        <w:tc>
          <w:tcPr>
            <w:tcW w:w="2927" w:type="dxa"/>
            <w:tcBorders>
              <w:top w:val="nil"/>
              <w:left w:val="nil"/>
              <w:bottom w:val="single" w:sz="4" w:space="0" w:color="auto"/>
              <w:right w:val="single" w:sz="4" w:space="0" w:color="auto"/>
            </w:tcBorders>
            <w:shd w:val="clear" w:color="auto" w:fill="auto"/>
            <w:noWrap/>
            <w:vAlign w:val="bottom"/>
            <w:hideMark/>
          </w:tcPr>
          <w:p w:rsidR="00D2234E" w:rsidRPr="002C66D7" w:rsidRDefault="00D2234E"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47</w:t>
            </w:r>
          </w:p>
        </w:tc>
      </w:tr>
    </w:tbl>
    <w:p w:rsidR="00BF00DA" w:rsidRPr="002C66D7" w:rsidRDefault="00BF00DA" w:rsidP="00BF00DA">
      <w:pPr>
        <w:tabs>
          <w:tab w:val="left" w:pos="540"/>
        </w:tabs>
        <w:spacing w:before="120" w:after="120"/>
        <w:jc w:val="both"/>
        <w:rPr>
          <w:rFonts w:ascii="Helvetica" w:hAnsi="Helvetica" w:cstheme="minorHAnsi"/>
          <w:b/>
          <w:color w:val="auto"/>
          <w:sz w:val="20"/>
        </w:rPr>
      </w:pPr>
      <w:r w:rsidRPr="002C66D7">
        <w:rPr>
          <w:rFonts w:ascii="Helvetica" w:hAnsi="Helvetica" w:cstheme="minorHAnsi"/>
          <w:b/>
          <w:color w:val="auto"/>
          <w:sz w:val="20"/>
        </w:rPr>
        <w:t>B3.5</w:t>
      </w:r>
      <w:r w:rsidRPr="002C66D7">
        <w:rPr>
          <w:rFonts w:ascii="Helvetica" w:hAnsi="Helvetica" w:cstheme="minorHAnsi"/>
          <w:b/>
          <w:color w:val="auto"/>
          <w:sz w:val="20"/>
        </w:rPr>
        <w:tab/>
        <w:t>COURSES OFFERED</w:t>
      </w:r>
    </w:p>
    <w:p w:rsidR="00D2234E" w:rsidRPr="002C66D7" w:rsidRDefault="00D2234E" w:rsidP="00D2234E">
      <w:pPr>
        <w:spacing w:before="120" w:after="120"/>
        <w:jc w:val="both"/>
        <w:rPr>
          <w:rFonts w:ascii="Helvetica" w:hAnsi="Helvetica"/>
          <w:color w:val="auto"/>
          <w:sz w:val="16"/>
        </w:rPr>
      </w:pPr>
      <w:r w:rsidRPr="002C66D7">
        <w:rPr>
          <w:rFonts w:ascii="Helvetica" w:hAnsi="Helvetica" w:cstheme="minorHAnsi"/>
          <w:color w:val="auto"/>
          <w:sz w:val="18"/>
        </w:rPr>
        <w:t>The number of courses, offered during the year 2012 are as follows:</w:t>
      </w:r>
    </w:p>
    <w:tbl>
      <w:tblPr>
        <w:tblW w:w="6916" w:type="dxa"/>
        <w:tblInd w:w="93" w:type="dxa"/>
        <w:tblLook w:val="04A0"/>
      </w:tblPr>
      <w:tblGrid>
        <w:gridCol w:w="3724"/>
        <w:gridCol w:w="3192"/>
      </w:tblGrid>
      <w:tr w:rsidR="00B04338" w:rsidRPr="002C66D7" w:rsidTr="00B04338">
        <w:trPr>
          <w:trHeight w:val="315"/>
        </w:trPr>
        <w:tc>
          <w:tcPr>
            <w:tcW w:w="3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w:t>
            </w:r>
          </w:p>
        </w:tc>
        <w:tc>
          <w:tcPr>
            <w:tcW w:w="3192" w:type="dxa"/>
            <w:tcBorders>
              <w:top w:val="single" w:sz="4" w:space="0" w:color="auto"/>
              <w:left w:val="nil"/>
              <w:bottom w:val="single" w:sz="4" w:space="0" w:color="auto"/>
              <w:right w:val="single" w:sz="4" w:space="0" w:color="auto"/>
            </w:tcBorders>
            <w:shd w:val="clear" w:color="auto" w:fill="auto"/>
            <w:noWrap/>
            <w:vAlign w:val="bottom"/>
            <w:hideMark/>
          </w:tcPr>
          <w:p w:rsidR="00B04338" w:rsidRPr="002C66D7" w:rsidRDefault="00B04338" w:rsidP="00334846">
            <w:pPr>
              <w:spacing w:before="120" w:after="120"/>
              <w:jc w:val="center"/>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Number of Courses Offered</w:t>
            </w:r>
          </w:p>
        </w:tc>
      </w:tr>
      <w:tr w:rsidR="00B04338" w:rsidRPr="002C66D7" w:rsidTr="00B04338">
        <w:trPr>
          <w:trHeight w:val="300"/>
        </w:trPr>
        <w:tc>
          <w:tcPr>
            <w:tcW w:w="3724" w:type="dxa"/>
            <w:tcBorders>
              <w:top w:val="nil"/>
              <w:left w:val="single" w:sz="4" w:space="0" w:color="auto"/>
              <w:bottom w:val="single" w:sz="4" w:space="0" w:color="auto"/>
              <w:right w:val="single" w:sz="4" w:space="0" w:color="auto"/>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Second semester 2011-2012</w:t>
            </w:r>
          </w:p>
        </w:tc>
        <w:tc>
          <w:tcPr>
            <w:tcW w:w="3192" w:type="dxa"/>
            <w:tcBorders>
              <w:top w:val="nil"/>
              <w:left w:val="nil"/>
              <w:bottom w:val="single" w:sz="4" w:space="0" w:color="auto"/>
              <w:right w:val="single" w:sz="4" w:space="0" w:color="auto"/>
            </w:tcBorders>
            <w:shd w:val="clear" w:color="auto" w:fill="auto"/>
            <w:noWrap/>
            <w:vAlign w:val="bottom"/>
            <w:hideMark/>
          </w:tcPr>
          <w:p w:rsidR="00B04338" w:rsidRPr="002C66D7" w:rsidRDefault="00B04338"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196</w:t>
            </w:r>
          </w:p>
        </w:tc>
      </w:tr>
      <w:tr w:rsidR="00B04338" w:rsidRPr="002C66D7" w:rsidTr="00B04338">
        <w:trPr>
          <w:trHeight w:val="300"/>
        </w:trPr>
        <w:tc>
          <w:tcPr>
            <w:tcW w:w="3724" w:type="dxa"/>
            <w:tcBorders>
              <w:top w:val="nil"/>
              <w:left w:val="single" w:sz="4" w:space="0" w:color="auto"/>
              <w:bottom w:val="single" w:sz="4" w:space="0" w:color="auto"/>
              <w:right w:val="single" w:sz="4" w:space="0" w:color="auto"/>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First Semester 2012-2013</w:t>
            </w:r>
          </w:p>
        </w:tc>
        <w:tc>
          <w:tcPr>
            <w:tcW w:w="3192" w:type="dxa"/>
            <w:tcBorders>
              <w:top w:val="nil"/>
              <w:left w:val="nil"/>
              <w:bottom w:val="single" w:sz="4" w:space="0" w:color="auto"/>
              <w:right w:val="single" w:sz="4" w:space="0" w:color="auto"/>
            </w:tcBorders>
            <w:shd w:val="clear" w:color="auto" w:fill="auto"/>
            <w:noWrap/>
            <w:vAlign w:val="bottom"/>
            <w:hideMark/>
          </w:tcPr>
          <w:p w:rsidR="00B04338" w:rsidRPr="002C66D7" w:rsidRDefault="00B04338"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279</w:t>
            </w:r>
          </w:p>
        </w:tc>
      </w:tr>
      <w:tr w:rsidR="00B04338" w:rsidRPr="002C66D7" w:rsidTr="00B04338">
        <w:trPr>
          <w:trHeight w:val="300"/>
        </w:trPr>
        <w:tc>
          <w:tcPr>
            <w:tcW w:w="3724" w:type="dxa"/>
            <w:tcBorders>
              <w:top w:val="nil"/>
              <w:left w:val="single" w:sz="4" w:space="0" w:color="auto"/>
              <w:bottom w:val="single" w:sz="4" w:space="0" w:color="auto"/>
              <w:right w:val="single" w:sz="4" w:space="0" w:color="auto"/>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summer term 2011-2012</w:t>
            </w:r>
          </w:p>
        </w:tc>
        <w:tc>
          <w:tcPr>
            <w:tcW w:w="3192" w:type="dxa"/>
            <w:tcBorders>
              <w:top w:val="nil"/>
              <w:left w:val="nil"/>
              <w:bottom w:val="single" w:sz="4" w:space="0" w:color="auto"/>
              <w:right w:val="single" w:sz="4" w:space="0" w:color="auto"/>
            </w:tcBorders>
            <w:shd w:val="clear" w:color="auto" w:fill="auto"/>
            <w:noWrap/>
            <w:vAlign w:val="bottom"/>
            <w:hideMark/>
          </w:tcPr>
          <w:p w:rsidR="00B04338" w:rsidRPr="002C66D7" w:rsidRDefault="00B04338"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 ( PS-1)</w:t>
            </w:r>
          </w:p>
        </w:tc>
      </w:tr>
      <w:tr w:rsidR="00B04338" w:rsidRPr="002C66D7" w:rsidTr="00B04338">
        <w:trPr>
          <w:trHeight w:val="315"/>
        </w:trPr>
        <w:tc>
          <w:tcPr>
            <w:tcW w:w="6916" w:type="dxa"/>
            <w:gridSpan w:val="2"/>
            <w:tcBorders>
              <w:top w:val="nil"/>
              <w:left w:val="nil"/>
              <w:bottom w:val="nil"/>
              <w:right w:val="nil"/>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b/>
                <w:bCs/>
                <w:color w:val="auto"/>
                <w:sz w:val="18"/>
              </w:rPr>
            </w:pPr>
            <w:r w:rsidRPr="002C66D7">
              <w:rPr>
                <w:rFonts w:ascii="Helvetica" w:eastAsia="Times New Roman" w:hAnsi="Helvetica" w:cstheme="minorHAnsi"/>
                <w:b/>
                <w:bCs/>
                <w:color w:val="auto"/>
                <w:sz w:val="18"/>
              </w:rPr>
              <w:t xml:space="preserve">During the year the following new courses are added </w:t>
            </w:r>
          </w:p>
        </w:tc>
      </w:tr>
      <w:tr w:rsidR="00B04338" w:rsidRPr="002C66D7" w:rsidTr="00B04338">
        <w:trPr>
          <w:trHeight w:val="300"/>
        </w:trPr>
        <w:tc>
          <w:tcPr>
            <w:tcW w:w="3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Second semester 2011-2012</w:t>
            </w:r>
          </w:p>
        </w:tc>
        <w:tc>
          <w:tcPr>
            <w:tcW w:w="3192" w:type="dxa"/>
            <w:tcBorders>
              <w:top w:val="single" w:sz="4" w:space="0" w:color="auto"/>
              <w:left w:val="nil"/>
              <w:bottom w:val="single" w:sz="4" w:space="0" w:color="auto"/>
              <w:right w:val="single" w:sz="4" w:space="0" w:color="auto"/>
            </w:tcBorders>
            <w:shd w:val="clear" w:color="auto" w:fill="auto"/>
            <w:noWrap/>
            <w:vAlign w:val="bottom"/>
            <w:hideMark/>
          </w:tcPr>
          <w:p w:rsidR="00B04338" w:rsidRPr="002C66D7" w:rsidRDefault="00B04338"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50</w:t>
            </w:r>
          </w:p>
        </w:tc>
      </w:tr>
      <w:tr w:rsidR="00B04338" w:rsidRPr="002C66D7" w:rsidTr="00B04338">
        <w:trPr>
          <w:trHeight w:val="300"/>
        </w:trPr>
        <w:tc>
          <w:tcPr>
            <w:tcW w:w="3724" w:type="dxa"/>
            <w:tcBorders>
              <w:top w:val="nil"/>
              <w:left w:val="single" w:sz="4" w:space="0" w:color="auto"/>
              <w:bottom w:val="single" w:sz="4" w:space="0" w:color="auto"/>
              <w:right w:val="single" w:sz="4" w:space="0" w:color="auto"/>
            </w:tcBorders>
            <w:shd w:val="clear" w:color="auto" w:fill="auto"/>
            <w:noWrap/>
            <w:vAlign w:val="bottom"/>
            <w:hideMark/>
          </w:tcPr>
          <w:p w:rsidR="00B04338" w:rsidRPr="002C66D7" w:rsidRDefault="00B04338"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First Semester 2012-2013</w:t>
            </w:r>
          </w:p>
        </w:tc>
        <w:tc>
          <w:tcPr>
            <w:tcW w:w="3192" w:type="dxa"/>
            <w:tcBorders>
              <w:top w:val="nil"/>
              <w:left w:val="nil"/>
              <w:bottom w:val="single" w:sz="4" w:space="0" w:color="auto"/>
              <w:right w:val="single" w:sz="4" w:space="0" w:color="auto"/>
            </w:tcBorders>
            <w:shd w:val="clear" w:color="auto" w:fill="auto"/>
            <w:noWrap/>
            <w:vAlign w:val="bottom"/>
            <w:hideMark/>
          </w:tcPr>
          <w:p w:rsidR="00B04338" w:rsidRPr="002C66D7" w:rsidRDefault="00B04338" w:rsidP="00B04338">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100</w:t>
            </w:r>
          </w:p>
        </w:tc>
      </w:tr>
    </w:tbl>
    <w:p w:rsidR="00D2234E" w:rsidRPr="002C66D7" w:rsidRDefault="00D2234E" w:rsidP="00D2234E">
      <w:pPr>
        <w:pStyle w:val="bodytext"/>
        <w:ind w:firstLine="0"/>
        <w:rPr>
          <w:rFonts w:ascii="Helvetica" w:hAnsi="Helvetica" w:cstheme="minorHAnsi"/>
          <w:color w:val="auto"/>
          <w:sz w:val="18"/>
          <w:szCs w:val="24"/>
        </w:rPr>
      </w:pPr>
      <w:r w:rsidRPr="002C66D7">
        <w:rPr>
          <w:rFonts w:ascii="Helvetica" w:hAnsi="Helvetica" w:cstheme="minorHAnsi"/>
          <w:color w:val="auto"/>
          <w:sz w:val="18"/>
          <w:szCs w:val="24"/>
        </w:rPr>
        <w:t xml:space="preserve">The list of new courses added is attached as a separate </w:t>
      </w:r>
      <w:r w:rsidRPr="002C66D7">
        <w:rPr>
          <w:rFonts w:ascii="Helvetica" w:hAnsi="Helvetica" w:cstheme="minorHAnsi"/>
          <w:b/>
          <w:color w:val="auto"/>
          <w:sz w:val="18"/>
          <w:szCs w:val="24"/>
        </w:rPr>
        <w:t>Annexure 3</w:t>
      </w:r>
      <w:r w:rsidRPr="002C66D7">
        <w:rPr>
          <w:rFonts w:ascii="Helvetica" w:hAnsi="Helvetica" w:cstheme="minorHAnsi"/>
          <w:i/>
          <w:color w:val="auto"/>
          <w:sz w:val="18"/>
          <w:szCs w:val="24"/>
        </w:rPr>
        <w:t>(Part B3)</w:t>
      </w:r>
      <w:r w:rsidRPr="002C66D7">
        <w:rPr>
          <w:rFonts w:ascii="Helvetica" w:hAnsi="Helvetica" w:cstheme="minorHAnsi"/>
          <w:color w:val="auto"/>
          <w:sz w:val="18"/>
          <w:szCs w:val="24"/>
        </w:rPr>
        <w:t>.</w:t>
      </w:r>
    </w:p>
    <w:p w:rsidR="00D2234E" w:rsidRPr="002C66D7" w:rsidRDefault="00BF00DA" w:rsidP="00737EBD">
      <w:pPr>
        <w:pStyle w:val="Heading1"/>
        <w:rPr>
          <w:color w:val="auto"/>
        </w:rPr>
      </w:pPr>
      <w:bookmarkStart w:id="5" w:name="13c42a352f1938be__Toc318384909"/>
      <w:bookmarkStart w:id="6" w:name="_Toc348101509"/>
      <w:r w:rsidRPr="002C66D7">
        <w:rPr>
          <w:color w:val="auto"/>
        </w:rPr>
        <w:t>B3.6</w:t>
      </w:r>
      <w:r w:rsidRPr="002C66D7">
        <w:rPr>
          <w:color w:val="auto"/>
        </w:rPr>
        <w:tab/>
      </w:r>
      <w:r w:rsidR="003E31AE" w:rsidRPr="002C66D7">
        <w:rPr>
          <w:color w:val="auto"/>
        </w:rPr>
        <w:t>REGISTRATION OF STUDENTS</w:t>
      </w:r>
      <w:bookmarkEnd w:id="5"/>
      <w:bookmarkEnd w:id="6"/>
    </w:p>
    <w:p w:rsidR="00D2234E" w:rsidRPr="002C66D7" w:rsidRDefault="00D2234E" w:rsidP="00D2234E">
      <w:pPr>
        <w:pStyle w:val="NormalWeb"/>
        <w:shd w:val="clear" w:color="auto" w:fill="FFFFFF"/>
        <w:spacing w:before="120" w:beforeAutospacing="0" w:after="120" w:afterAutospacing="0"/>
        <w:jc w:val="both"/>
        <w:rPr>
          <w:rFonts w:ascii="Helvetica" w:hAnsi="Helvetica" w:cstheme="minorHAnsi"/>
          <w:sz w:val="18"/>
        </w:rPr>
      </w:pPr>
      <w:r w:rsidRPr="002C66D7">
        <w:rPr>
          <w:rFonts w:ascii="Helvetica" w:hAnsi="Helvetica" w:cstheme="minorHAnsi"/>
          <w:sz w:val="18"/>
        </w:rPr>
        <w:t>The registration processes for both the semesters was completed on the first day of each semester.</w:t>
      </w:r>
    </w:p>
    <w:tbl>
      <w:tblPr>
        <w:tblW w:w="0" w:type="auto"/>
        <w:tblInd w:w="5" w:type="dxa"/>
        <w:shd w:val="clear" w:color="auto" w:fill="FFFFFF"/>
        <w:tblCellMar>
          <w:left w:w="0" w:type="dxa"/>
          <w:right w:w="0" w:type="dxa"/>
        </w:tblCellMar>
        <w:tblLook w:val="0000"/>
      </w:tblPr>
      <w:tblGrid>
        <w:gridCol w:w="2977"/>
        <w:gridCol w:w="3544"/>
      </w:tblGrid>
      <w:tr w:rsidR="00D2234E" w:rsidRPr="002C66D7" w:rsidTr="00B04338">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D2234E" w:rsidRPr="002C66D7" w:rsidRDefault="00D2234E" w:rsidP="00D2234E">
            <w:pPr>
              <w:pStyle w:val="NormalWeb"/>
              <w:spacing w:before="120" w:beforeAutospacing="0" w:after="120" w:afterAutospacing="0"/>
              <w:jc w:val="both"/>
              <w:rPr>
                <w:rFonts w:ascii="Helvetica" w:hAnsi="Helvetica" w:cstheme="minorHAnsi"/>
                <w:sz w:val="18"/>
              </w:rPr>
            </w:pPr>
            <w:r w:rsidRPr="002C66D7">
              <w:rPr>
                <w:rFonts w:ascii="Helvetica" w:hAnsi="Helvetica" w:cstheme="minorHAnsi"/>
                <w:sz w:val="18"/>
              </w:rPr>
              <w:t> </w:t>
            </w:r>
          </w:p>
        </w:tc>
        <w:tc>
          <w:tcPr>
            <w:tcW w:w="3544" w:type="dxa"/>
            <w:tcBorders>
              <w:top w:val="single" w:sz="8" w:space="0" w:color="000000"/>
              <w:left w:val="nil"/>
              <w:bottom w:val="single" w:sz="8" w:space="0" w:color="000000"/>
              <w:right w:val="single" w:sz="8" w:space="0" w:color="000000"/>
            </w:tcBorders>
            <w:shd w:val="clear" w:color="auto" w:fill="auto"/>
          </w:tcPr>
          <w:p w:rsidR="00D2234E" w:rsidRPr="002C66D7" w:rsidRDefault="00D2234E" w:rsidP="00334846">
            <w:pPr>
              <w:pStyle w:val="NormalWeb"/>
              <w:spacing w:before="120" w:beforeAutospacing="0" w:after="120" w:afterAutospacing="0"/>
              <w:jc w:val="center"/>
              <w:rPr>
                <w:rFonts w:ascii="Helvetica" w:hAnsi="Helvetica" w:cstheme="minorHAnsi"/>
                <w:sz w:val="18"/>
              </w:rPr>
            </w:pPr>
            <w:r w:rsidRPr="002C66D7">
              <w:rPr>
                <w:rFonts w:ascii="Helvetica" w:hAnsi="Helvetica" w:cstheme="minorHAnsi"/>
                <w:sz w:val="18"/>
              </w:rPr>
              <w:t>Number of students registered</w:t>
            </w:r>
          </w:p>
        </w:tc>
      </w:tr>
      <w:tr w:rsidR="00D2234E" w:rsidRPr="002C66D7" w:rsidTr="00B04338">
        <w:tc>
          <w:tcPr>
            <w:tcW w:w="2977" w:type="dxa"/>
            <w:tcBorders>
              <w:top w:val="nil"/>
              <w:left w:val="single" w:sz="8" w:space="0" w:color="000000"/>
              <w:bottom w:val="single" w:sz="8" w:space="0" w:color="000000"/>
              <w:right w:val="single" w:sz="8" w:space="0" w:color="000000"/>
            </w:tcBorders>
            <w:shd w:val="clear" w:color="auto" w:fill="auto"/>
          </w:tcPr>
          <w:p w:rsidR="00D2234E" w:rsidRPr="002C66D7" w:rsidRDefault="00D2234E" w:rsidP="00334846">
            <w:pPr>
              <w:pStyle w:val="NormalWeb"/>
              <w:spacing w:before="120" w:beforeAutospacing="0" w:after="120" w:afterAutospacing="0"/>
              <w:ind w:left="72"/>
              <w:jc w:val="both"/>
              <w:rPr>
                <w:rFonts w:ascii="Helvetica" w:hAnsi="Helvetica" w:cstheme="minorHAnsi"/>
                <w:sz w:val="18"/>
              </w:rPr>
            </w:pPr>
            <w:r w:rsidRPr="002C66D7">
              <w:rPr>
                <w:rFonts w:ascii="Helvetica" w:hAnsi="Helvetica" w:cstheme="minorHAnsi"/>
                <w:sz w:val="18"/>
              </w:rPr>
              <w:t> Second Semester 2011-2012</w:t>
            </w:r>
          </w:p>
        </w:tc>
        <w:tc>
          <w:tcPr>
            <w:tcW w:w="3544" w:type="dxa"/>
            <w:tcBorders>
              <w:top w:val="nil"/>
              <w:left w:val="nil"/>
              <w:bottom w:val="single" w:sz="8" w:space="0" w:color="000000"/>
              <w:right w:val="single" w:sz="8" w:space="0" w:color="000000"/>
            </w:tcBorders>
            <w:shd w:val="clear" w:color="auto" w:fill="auto"/>
          </w:tcPr>
          <w:p w:rsidR="00D2234E" w:rsidRPr="002C66D7" w:rsidRDefault="00D2234E" w:rsidP="00334846">
            <w:pPr>
              <w:pStyle w:val="NormalWeb"/>
              <w:spacing w:before="120" w:beforeAutospacing="0" w:after="120" w:afterAutospacing="0"/>
              <w:jc w:val="center"/>
              <w:rPr>
                <w:rFonts w:ascii="Helvetica" w:hAnsi="Helvetica" w:cstheme="minorHAnsi"/>
                <w:sz w:val="18"/>
              </w:rPr>
            </w:pPr>
            <w:r w:rsidRPr="002C66D7">
              <w:rPr>
                <w:rFonts w:ascii="Helvetica" w:hAnsi="Helvetica" w:cstheme="minorHAnsi"/>
                <w:sz w:val="18"/>
              </w:rPr>
              <w:t>2598</w:t>
            </w:r>
          </w:p>
        </w:tc>
      </w:tr>
      <w:tr w:rsidR="00D2234E" w:rsidRPr="002C66D7" w:rsidTr="00B04338">
        <w:tc>
          <w:tcPr>
            <w:tcW w:w="2977" w:type="dxa"/>
            <w:tcBorders>
              <w:top w:val="nil"/>
              <w:left w:val="single" w:sz="8" w:space="0" w:color="000000"/>
              <w:bottom w:val="single" w:sz="8" w:space="0" w:color="000000"/>
              <w:right w:val="single" w:sz="8" w:space="0" w:color="000000"/>
            </w:tcBorders>
            <w:shd w:val="clear" w:color="auto" w:fill="auto"/>
          </w:tcPr>
          <w:p w:rsidR="00D2234E" w:rsidRPr="002C66D7" w:rsidRDefault="00D2234E" w:rsidP="00334846">
            <w:pPr>
              <w:pStyle w:val="NormalWeb"/>
              <w:spacing w:before="120" w:beforeAutospacing="0" w:after="120" w:afterAutospacing="0"/>
              <w:ind w:left="72"/>
              <w:jc w:val="both"/>
              <w:rPr>
                <w:rFonts w:ascii="Helvetica" w:hAnsi="Helvetica" w:cstheme="minorHAnsi"/>
                <w:sz w:val="18"/>
              </w:rPr>
            </w:pPr>
            <w:r w:rsidRPr="002C66D7">
              <w:rPr>
                <w:rFonts w:ascii="Helvetica" w:hAnsi="Helvetica" w:cstheme="minorHAnsi"/>
                <w:sz w:val="18"/>
              </w:rPr>
              <w:t> First Semester 2012-2013</w:t>
            </w:r>
          </w:p>
        </w:tc>
        <w:tc>
          <w:tcPr>
            <w:tcW w:w="3544" w:type="dxa"/>
            <w:tcBorders>
              <w:top w:val="nil"/>
              <w:left w:val="nil"/>
              <w:bottom w:val="single" w:sz="8" w:space="0" w:color="000000"/>
              <w:right w:val="single" w:sz="8" w:space="0" w:color="000000"/>
            </w:tcBorders>
            <w:shd w:val="clear" w:color="auto" w:fill="auto"/>
          </w:tcPr>
          <w:p w:rsidR="00D2234E" w:rsidRPr="002C66D7" w:rsidRDefault="00D2234E" w:rsidP="00334846">
            <w:pPr>
              <w:pStyle w:val="NormalWeb"/>
              <w:spacing w:before="120" w:beforeAutospacing="0" w:after="120" w:afterAutospacing="0"/>
              <w:jc w:val="center"/>
              <w:rPr>
                <w:rFonts w:ascii="Helvetica" w:hAnsi="Helvetica" w:cstheme="minorHAnsi"/>
                <w:sz w:val="18"/>
              </w:rPr>
            </w:pPr>
            <w:r w:rsidRPr="002C66D7">
              <w:rPr>
                <w:rFonts w:ascii="Helvetica" w:hAnsi="Helvetica" w:cstheme="minorHAnsi"/>
                <w:sz w:val="18"/>
              </w:rPr>
              <w:t>2943</w:t>
            </w:r>
          </w:p>
        </w:tc>
      </w:tr>
      <w:tr w:rsidR="00D2234E" w:rsidRPr="002C66D7" w:rsidTr="00B04338">
        <w:tc>
          <w:tcPr>
            <w:tcW w:w="2977" w:type="dxa"/>
            <w:tcBorders>
              <w:top w:val="nil"/>
              <w:left w:val="single" w:sz="8" w:space="0" w:color="000000"/>
              <w:bottom w:val="single" w:sz="8" w:space="0" w:color="000000"/>
              <w:right w:val="single" w:sz="8" w:space="0" w:color="000000"/>
            </w:tcBorders>
            <w:shd w:val="clear" w:color="auto" w:fill="auto"/>
            <w:vAlign w:val="bottom"/>
          </w:tcPr>
          <w:p w:rsidR="00D2234E" w:rsidRPr="002C66D7" w:rsidRDefault="00D2234E" w:rsidP="00334846">
            <w:pPr>
              <w:spacing w:before="120" w:after="120"/>
              <w:ind w:left="72"/>
              <w:jc w:val="both"/>
              <w:rPr>
                <w:rFonts w:ascii="Helvetica" w:hAnsi="Helvetica" w:cstheme="minorHAnsi"/>
                <w:color w:val="auto"/>
                <w:sz w:val="18"/>
              </w:rPr>
            </w:pPr>
            <w:r w:rsidRPr="002C66D7">
              <w:rPr>
                <w:rFonts w:ascii="Helvetica" w:hAnsi="Helvetica" w:cstheme="minorHAnsi"/>
                <w:color w:val="auto"/>
                <w:sz w:val="18"/>
              </w:rPr>
              <w:t>Summer Term 2012</w:t>
            </w:r>
          </w:p>
        </w:tc>
        <w:tc>
          <w:tcPr>
            <w:tcW w:w="3544" w:type="dxa"/>
            <w:tcBorders>
              <w:top w:val="nil"/>
              <w:left w:val="nil"/>
              <w:bottom w:val="single" w:sz="8" w:space="0" w:color="000000"/>
              <w:right w:val="single" w:sz="8" w:space="0" w:color="000000"/>
            </w:tcBorders>
            <w:shd w:val="clear" w:color="auto" w:fill="auto"/>
          </w:tcPr>
          <w:p w:rsidR="00D2234E" w:rsidRPr="002C66D7" w:rsidRDefault="00D2234E" w:rsidP="00334846">
            <w:pPr>
              <w:pStyle w:val="NormalWeb"/>
              <w:spacing w:before="120" w:beforeAutospacing="0" w:after="120" w:afterAutospacing="0"/>
              <w:jc w:val="center"/>
              <w:rPr>
                <w:rFonts w:ascii="Helvetica" w:hAnsi="Helvetica" w:cstheme="minorHAnsi"/>
                <w:sz w:val="18"/>
              </w:rPr>
            </w:pPr>
            <w:r w:rsidRPr="002C66D7">
              <w:rPr>
                <w:rFonts w:ascii="Helvetica" w:hAnsi="Helvetica" w:cstheme="minorHAnsi"/>
                <w:sz w:val="18"/>
              </w:rPr>
              <w:t>600</w:t>
            </w:r>
          </w:p>
        </w:tc>
      </w:tr>
    </w:tbl>
    <w:p w:rsidR="00D2234E" w:rsidRPr="002C66D7" w:rsidRDefault="00D2234E" w:rsidP="00D2234E">
      <w:pPr>
        <w:pStyle w:val="bodytext"/>
        <w:ind w:firstLine="0"/>
        <w:rPr>
          <w:rFonts w:ascii="Helvetica" w:hAnsi="Helvetica" w:cstheme="minorHAnsi"/>
          <w:color w:val="auto"/>
          <w:sz w:val="18"/>
          <w:szCs w:val="24"/>
        </w:rPr>
      </w:pPr>
      <w:bookmarkStart w:id="7" w:name="13c428eb6ce3dbb4_13c428dfe6875811_13c41d"/>
      <w:r w:rsidRPr="002C66D7">
        <w:rPr>
          <w:rFonts w:ascii="Helvetica" w:hAnsi="Helvetica" w:cstheme="minorHAnsi"/>
          <w:color w:val="auto"/>
          <w:sz w:val="18"/>
          <w:szCs w:val="24"/>
        </w:rPr>
        <w:t xml:space="preserve">Details of Registration of students for the First Semester 2011-2012 are given in </w:t>
      </w:r>
      <w:r w:rsidRPr="002C66D7">
        <w:rPr>
          <w:rFonts w:ascii="Helvetica" w:hAnsi="Helvetica" w:cstheme="minorHAnsi"/>
          <w:b/>
          <w:color w:val="auto"/>
          <w:sz w:val="18"/>
          <w:szCs w:val="24"/>
        </w:rPr>
        <w:t xml:space="preserve">Annexure 4 </w:t>
      </w:r>
      <w:r w:rsidRPr="002C66D7">
        <w:rPr>
          <w:rFonts w:ascii="Helvetica" w:hAnsi="Helvetica" w:cstheme="minorHAnsi"/>
          <w:i/>
          <w:color w:val="auto"/>
          <w:sz w:val="18"/>
          <w:szCs w:val="24"/>
        </w:rPr>
        <w:t>(Part B3)</w:t>
      </w:r>
      <w:r w:rsidRPr="002C66D7">
        <w:rPr>
          <w:rFonts w:ascii="Helvetica" w:hAnsi="Helvetica" w:cstheme="minorHAnsi"/>
          <w:color w:val="auto"/>
          <w:sz w:val="18"/>
          <w:szCs w:val="24"/>
        </w:rPr>
        <w:t>.</w:t>
      </w:r>
    </w:p>
    <w:p w:rsidR="00D2234E" w:rsidRPr="002C66D7" w:rsidRDefault="00BF00DA" w:rsidP="00737EBD">
      <w:pPr>
        <w:pStyle w:val="Heading1"/>
        <w:rPr>
          <w:color w:val="auto"/>
        </w:rPr>
      </w:pPr>
      <w:bookmarkStart w:id="8" w:name="_Toc348101510"/>
      <w:r w:rsidRPr="002C66D7">
        <w:rPr>
          <w:color w:val="auto"/>
        </w:rPr>
        <w:t>B3.7</w:t>
      </w:r>
      <w:r w:rsidRPr="002C66D7">
        <w:rPr>
          <w:color w:val="auto"/>
        </w:rPr>
        <w:tab/>
      </w:r>
      <w:r w:rsidR="003E31AE" w:rsidRPr="002C66D7">
        <w:rPr>
          <w:color w:val="auto"/>
        </w:rPr>
        <w:t>ACADEMIC AND PROFESSIONAL COUNSELLING</w:t>
      </w:r>
      <w:bookmarkEnd w:id="7"/>
      <w:bookmarkEnd w:id="8"/>
    </w:p>
    <w:p w:rsidR="00D2234E" w:rsidRPr="002C66D7" w:rsidRDefault="00D2234E" w:rsidP="00D2234E">
      <w:pPr>
        <w:pStyle w:val="TableGrid1"/>
        <w:spacing w:before="120" w:after="120"/>
        <w:jc w:val="both"/>
        <w:rPr>
          <w:rFonts w:ascii="Helvetica" w:hAnsi="Helvetica" w:cstheme="minorHAnsi"/>
          <w:color w:val="auto"/>
          <w:sz w:val="18"/>
          <w:szCs w:val="24"/>
        </w:rPr>
      </w:pPr>
      <w:r w:rsidRPr="002C66D7">
        <w:rPr>
          <w:rFonts w:ascii="Helvetica" w:hAnsi="Helvetica" w:cstheme="minorHAnsi"/>
          <w:color w:val="auto"/>
          <w:sz w:val="18"/>
          <w:szCs w:val="24"/>
        </w:rPr>
        <w:t xml:space="preserve">During the year, the Academic Counselling Board (ACB) identified the extent to which students’performance fell below the stipulated minimum academic requirements. It drew up a time-frame within which afflictions were to be removed. It also determined the package of courses for their registration in each semester and laid down necessary stipulations for achieving intermediate targets. </w:t>
      </w:r>
    </w:p>
    <w:p w:rsidR="00334846" w:rsidRPr="002C66D7" w:rsidRDefault="00334846">
      <w:pPr>
        <w:spacing w:after="200" w:line="276" w:lineRule="auto"/>
        <w:rPr>
          <w:rFonts w:ascii="Helvetica" w:hAnsi="Helvetica" w:cstheme="minorHAnsi"/>
          <w:color w:val="auto"/>
          <w:sz w:val="18"/>
          <w:lang w:eastAsia="en-IN"/>
        </w:rPr>
      </w:pPr>
      <w:r w:rsidRPr="002C66D7">
        <w:rPr>
          <w:rFonts w:ascii="Helvetica" w:hAnsi="Helvetica" w:cstheme="minorHAnsi"/>
          <w:color w:val="auto"/>
          <w:sz w:val="18"/>
        </w:rPr>
        <w:br w:type="page"/>
      </w:r>
    </w:p>
    <w:p w:rsidR="00D2234E" w:rsidRPr="002C66D7" w:rsidRDefault="00D2234E" w:rsidP="00D2234E">
      <w:pPr>
        <w:pStyle w:val="TableGrid1"/>
        <w:spacing w:before="120" w:after="120"/>
        <w:jc w:val="both"/>
        <w:rPr>
          <w:rFonts w:ascii="Helvetica" w:hAnsi="Helvetica" w:cstheme="minorHAnsi"/>
          <w:color w:val="auto"/>
          <w:sz w:val="18"/>
          <w:szCs w:val="24"/>
        </w:rPr>
      </w:pPr>
      <w:r w:rsidRPr="002C66D7">
        <w:rPr>
          <w:rFonts w:ascii="Helvetica" w:hAnsi="Helvetica" w:cstheme="minorHAnsi"/>
          <w:color w:val="auto"/>
          <w:sz w:val="18"/>
          <w:szCs w:val="24"/>
        </w:rPr>
        <w:lastRenderedPageBreak/>
        <w:t>It further monitored their progress and applied necessary mid-course corrections, wherever required. The statistical summary of the number of On-campus students under its purview during the year is given below:</w:t>
      </w:r>
    </w:p>
    <w:tbl>
      <w:tblPr>
        <w:tblW w:w="4885" w:type="pct"/>
        <w:tblInd w:w="115" w:type="dxa"/>
        <w:shd w:val="clear" w:color="auto" w:fill="FFFFFF"/>
        <w:tblCellMar>
          <w:top w:w="43" w:type="dxa"/>
          <w:left w:w="115" w:type="dxa"/>
          <w:bottom w:w="43" w:type="dxa"/>
          <w:right w:w="115" w:type="dxa"/>
        </w:tblCellMar>
        <w:tblLook w:val="0000"/>
      </w:tblPr>
      <w:tblGrid>
        <w:gridCol w:w="738"/>
        <w:gridCol w:w="5215"/>
        <w:gridCol w:w="1443"/>
        <w:gridCol w:w="1298"/>
      </w:tblGrid>
      <w:tr w:rsidR="00D2234E" w:rsidRPr="002C66D7" w:rsidTr="00BF00DA">
        <w:trPr>
          <w:trHeight w:val="340"/>
        </w:trPr>
        <w:tc>
          <w:tcPr>
            <w:tcW w:w="5954" w:type="dxa"/>
            <w:gridSpan w:val="2"/>
            <w:tcBorders>
              <w:top w:val="single" w:sz="8" w:space="0" w:color="000000"/>
              <w:left w:val="single" w:sz="8" w:space="0" w:color="000000"/>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both"/>
              <w:rPr>
                <w:rFonts w:ascii="Helvetica" w:hAnsi="Helvetica" w:cstheme="minorHAnsi"/>
                <w:sz w:val="18"/>
              </w:rPr>
            </w:pPr>
          </w:p>
        </w:tc>
        <w:tc>
          <w:tcPr>
            <w:tcW w:w="1443" w:type="dxa"/>
            <w:tcBorders>
              <w:top w:val="single" w:sz="8" w:space="0" w:color="000000"/>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b/>
                <w:sz w:val="18"/>
              </w:rPr>
            </w:pPr>
            <w:r w:rsidRPr="002C66D7">
              <w:rPr>
                <w:rFonts w:ascii="Helvetica" w:hAnsi="Helvetica" w:cstheme="minorHAnsi"/>
                <w:b/>
                <w:sz w:val="18"/>
              </w:rPr>
              <w:t>II Semester</w:t>
            </w:r>
            <w:r w:rsidR="00C23C66" w:rsidRPr="002C66D7">
              <w:rPr>
                <w:rFonts w:ascii="Helvetica" w:hAnsi="Helvetica" w:cstheme="minorHAnsi"/>
                <w:b/>
                <w:sz w:val="18"/>
              </w:rPr>
              <w:br/>
            </w:r>
            <w:r w:rsidRPr="002C66D7">
              <w:rPr>
                <w:rFonts w:ascii="Helvetica" w:hAnsi="Helvetica" w:cstheme="minorHAnsi"/>
                <w:b/>
                <w:sz w:val="18"/>
              </w:rPr>
              <w:t>2011-12</w:t>
            </w:r>
          </w:p>
        </w:tc>
        <w:tc>
          <w:tcPr>
            <w:tcW w:w="1298" w:type="dxa"/>
            <w:tcBorders>
              <w:top w:val="single" w:sz="8" w:space="0" w:color="000000"/>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b/>
                <w:sz w:val="18"/>
              </w:rPr>
            </w:pPr>
            <w:r w:rsidRPr="002C66D7">
              <w:rPr>
                <w:rFonts w:ascii="Helvetica" w:hAnsi="Helvetica" w:cstheme="minorHAnsi"/>
                <w:b/>
                <w:sz w:val="18"/>
              </w:rPr>
              <w:t>I Semester</w:t>
            </w:r>
            <w:r w:rsidR="00C23C66" w:rsidRPr="002C66D7">
              <w:rPr>
                <w:rFonts w:ascii="Helvetica" w:hAnsi="Helvetica" w:cstheme="minorHAnsi"/>
                <w:b/>
                <w:sz w:val="18"/>
              </w:rPr>
              <w:br/>
            </w:r>
            <w:r w:rsidRPr="002C66D7">
              <w:rPr>
                <w:rFonts w:ascii="Helvetica" w:hAnsi="Helvetica" w:cstheme="minorHAnsi"/>
                <w:b/>
                <w:sz w:val="18"/>
              </w:rPr>
              <w:t>2012-13</w:t>
            </w:r>
          </w:p>
        </w:tc>
      </w:tr>
      <w:tr w:rsidR="00D2234E" w:rsidRPr="002C66D7" w:rsidTr="00BF00DA">
        <w:tc>
          <w:tcPr>
            <w:tcW w:w="738" w:type="dxa"/>
            <w:tcBorders>
              <w:top w:val="nil"/>
              <w:left w:val="single" w:sz="8" w:space="0" w:color="000000"/>
              <w:bottom w:val="single" w:sz="8" w:space="0" w:color="000000"/>
              <w:right w:val="single" w:sz="8" w:space="0" w:color="000000"/>
            </w:tcBorders>
            <w:shd w:val="clear" w:color="auto" w:fill="auto"/>
            <w:vAlign w:val="center"/>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1.</w:t>
            </w:r>
          </w:p>
        </w:tc>
        <w:tc>
          <w:tcPr>
            <w:tcW w:w="5216"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both"/>
              <w:rPr>
                <w:rFonts w:ascii="Helvetica" w:hAnsi="Helvetica" w:cstheme="minorHAnsi"/>
                <w:sz w:val="18"/>
              </w:rPr>
            </w:pPr>
            <w:r w:rsidRPr="002C66D7">
              <w:rPr>
                <w:rFonts w:ascii="Helvetica" w:hAnsi="Helvetica" w:cstheme="minorHAnsi"/>
                <w:sz w:val="18"/>
              </w:rPr>
              <w:t>Total number of students under the purview of ACB at the beginning of the semester</w:t>
            </w:r>
          </w:p>
        </w:tc>
        <w:tc>
          <w:tcPr>
            <w:tcW w:w="1443"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87</w:t>
            </w:r>
          </w:p>
        </w:tc>
        <w:tc>
          <w:tcPr>
            <w:tcW w:w="1298"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83</w:t>
            </w:r>
          </w:p>
        </w:tc>
      </w:tr>
      <w:tr w:rsidR="00D2234E" w:rsidRPr="002C66D7" w:rsidTr="00BF00DA">
        <w:tc>
          <w:tcPr>
            <w:tcW w:w="738" w:type="dxa"/>
            <w:tcBorders>
              <w:top w:val="nil"/>
              <w:left w:val="single" w:sz="8" w:space="0" w:color="000000"/>
              <w:bottom w:val="single" w:sz="8" w:space="0" w:color="000000"/>
              <w:right w:val="single" w:sz="8" w:space="0" w:color="000000"/>
            </w:tcBorders>
            <w:shd w:val="clear" w:color="auto" w:fill="auto"/>
            <w:vAlign w:val="center"/>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2.</w:t>
            </w:r>
          </w:p>
        </w:tc>
        <w:tc>
          <w:tcPr>
            <w:tcW w:w="5216"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both"/>
              <w:rPr>
                <w:rFonts w:ascii="Helvetica" w:hAnsi="Helvetica" w:cstheme="minorHAnsi"/>
                <w:sz w:val="18"/>
              </w:rPr>
            </w:pPr>
            <w:r w:rsidRPr="002C66D7">
              <w:rPr>
                <w:rFonts w:ascii="Helvetica" w:hAnsi="Helvetica" w:cstheme="minorHAnsi"/>
                <w:sz w:val="18"/>
              </w:rPr>
              <w:t>No. of students declared out of its purview at the end of the semester</w:t>
            </w:r>
          </w:p>
        </w:tc>
        <w:tc>
          <w:tcPr>
            <w:tcW w:w="1443"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37</w:t>
            </w:r>
          </w:p>
        </w:tc>
        <w:tc>
          <w:tcPr>
            <w:tcW w:w="1298"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41</w:t>
            </w:r>
          </w:p>
        </w:tc>
      </w:tr>
      <w:tr w:rsidR="00D2234E" w:rsidRPr="002C66D7" w:rsidTr="00BF00DA">
        <w:tc>
          <w:tcPr>
            <w:tcW w:w="738" w:type="dxa"/>
            <w:tcBorders>
              <w:top w:val="nil"/>
              <w:left w:val="single" w:sz="8" w:space="0" w:color="000000"/>
              <w:bottom w:val="single" w:sz="8" w:space="0" w:color="000000"/>
              <w:right w:val="single" w:sz="8" w:space="0" w:color="000000"/>
            </w:tcBorders>
            <w:shd w:val="clear" w:color="auto" w:fill="auto"/>
            <w:vAlign w:val="center"/>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3.</w:t>
            </w:r>
          </w:p>
        </w:tc>
        <w:tc>
          <w:tcPr>
            <w:tcW w:w="5216"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both"/>
              <w:rPr>
                <w:rFonts w:ascii="Helvetica" w:hAnsi="Helvetica" w:cstheme="minorHAnsi"/>
                <w:sz w:val="18"/>
              </w:rPr>
            </w:pPr>
            <w:r w:rsidRPr="002C66D7">
              <w:rPr>
                <w:rFonts w:ascii="Helvetica" w:hAnsi="Helvetica" w:cstheme="minorHAnsi"/>
                <w:sz w:val="18"/>
              </w:rPr>
              <w:t>No. of students who left/transfer the Institute during the semester</w:t>
            </w:r>
          </w:p>
        </w:tc>
        <w:tc>
          <w:tcPr>
            <w:tcW w:w="1443"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1</w:t>
            </w:r>
          </w:p>
        </w:tc>
        <w:tc>
          <w:tcPr>
            <w:tcW w:w="1298"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2</w:t>
            </w:r>
          </w:p>
        </w:tc>
      </w:tr>
      <w:tr w:rsidR="00D2234E" w:rsidRPr="002C66D7" w:rsidTr="00BF00DA">
        <w:tc>
          <w:tcPr>
            <w:tcW w:w="738" w:type="dxa"/>
            <w:tcBorders>
              <w:top w:val="nil"/>
              <w:left w:val="single" w:sz="8" w:space="0" w:color="000000"/>
              <w:bottom w:val="single" w:sz="8" w:space="0" w:color="000000"/>
              <w:right w:val="single" w:sz="8" w:space="0" w:color="000000"/>
            </w:tcBorders>
            <w:shd w:val="clear" w:color="auto" w:fill="auto"/>
            <w:vAlign w:val="center"/>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4.</w:t>
            </w:r>
          </w:p>
        </w:tc>
        <w:tc>
          <w:tcPr>
            <w:tcW w:w="5216"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both"/>
              <w:rPr>
                <w:rFonts w:ascii="Helvetica" w:hAnsi="Helvetica" w:cstheme="minorHAnsi"/>
                <w:sz w:val="18"/>
              </w:rPr>
            </w:pPr>
            <w:r w:rsidRPr="002C66D7">
              <w:rPr>
                <w:rFonts w:ascii="Helvetica" w:hAnsi="Helvetica" w:cstheme="minorHAnsi"/>
                <w:sz w:val="18"/>
              </w:rPr>
              <w:t>No. of new students who came under the purview of </w:t>
            </w:r>
            <w:r w:rsidRPr="002C66D7">
              <w:rPr>
                <w:rStyle w:val="apple-converted-space"/>
                <w:rFonts w:ascii="Helvetica" w:hAnsi="Helvetica" w:cstheme="minorHAnsi"/>
                <w:color w:val="auto"/>
                <w:sz w:val="18"/>
              </w:rPr>
              <w:t> </w:t>
            </w:r>
            <w:r w:rsidRPr="002C66D7">
              <w:rPr>
                <w:rFonts w:ascii="Helvetica" w:hAnsi="Helvetica" w:cstheme="minorHAnsi"/>
                <w:sz w:val="18"/>
              </w:rPr>
              <w:t>ACB at the end of the semester </w:t>
            </w:r>
          </w:p>
        </w:tc>
        <w:tc>
          <w:tcPr>
            <w:tcW w:w="1443"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34</w:t>
            </w:r>
          </w:p>
        </w:tc>
        <w:tc>
          <w:tcPr>
            <w:tcW w:w="1298"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15</w:t>
            </w:r>
          </w:p>
        </w:tc>
      </w:tr>
      <w:tr w:rsidR="00D2234E" w:rsidRPr="002C66D7" w:rsidTr="00BF00DA">
        <w:tc>
          <w:tcPr>
            <w:tcW w:w="738" w:type="dxa"/>
            <w:tcBorders>
              <w:top w:val="nil"/>
              <w:left w:val="single" w:sz="8" w:space="0" w:color="000000"/>
              <w:bottom w:val="single" w:sz="8" w:space="0" w:color="000000"/>
              <w:right w:val="single" w:sz="8" w:space="0" w:color="000000"/>
            </w:tcBorders>
            <w:shd w:val="clear" w:color="auto" w:fill="auto"/>
            <w:vAlign w:val="center"/>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5.</w:t>
            </w:r>
          </w:p>
        </w:tc>
        <w:tc>
          <w:tcPr>
            <w:tcW w:w="5216"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both"/>
              <w:rPr>
                <w:rFonts w:ascii="Helvetica" w:hAnsi="Helvetica" w:cstheme="minorHAnsi"/>
                <w:sz w:val="18"/>
              </w:rPr>
            </w:pPr>
            <w:r w:rsidRPr="002C66D7">
              <w:rPr>
                <w:rFonts w:ascii="Helvetica" w:hAnsi="Helvetica" w:cstheme="minorHAnsi"/>
                <w:sz w:val="18"/>
              </w:rPr>
              <w:t>Total No. of students under the purview of ACB during the next semester</w:t>
            </w:r>
          </w:p>
        </w:tc>
        <w:tc>
          <w:tcPr>
            <w:tcW w:w="1443"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83</w:t>
            </w:r>
          </w:p>
        </w:tc>
        <w:tc>
          <w:tcPr>
            <w:tcW w:w="1298" w:type="dxa"/>
            <w:tcBorders>
              <w:top w:val="nil"/>
              <w:left w:val="nil"/>
              <w:bottom w:val="single" w:sz="8" w:space="0" w:color="000000"/>
              <w:right w:val="single" w:sz="8" w:space="0" w:color="000000"/>
            </w:tcBorders>
            <w:shd w:val="clear" w:color="auto" w:fill="auto"/>
          </w:tcPr>
          <w:p w:rsidR="00D2234E" w:rsidRPr="002C66D7" w:rsidRDefault="00D2234E" w:rsidP="00C23C66">
            <w:pPr>
              <w:pStyle w:val="NormalWeb"/>
              <w:spacing w:before="0" w:beforeAutospacing="0" w:after="0" w:afterAutospacing="0"/>
              <w:jc w:val="center"/>
              <w:rPr>
                <w:rFonts w:ascii="Helvetica" w:hAnsi="Helvetica" w:cstheme="minorHAnsi"/>
                <w:sz w:val="18"/>
              </w:rPr>
            </w:pPr>
            <w:r w:rsidRPr="002C66D7">
              <w:rPr>
                <w:rFonts w:ascii="Helvetica" w:hAnsi="Helvetica" w:cstheme="minorHAnsi"/>
                <w:sz w:val="18"/>
              </w:rPr>
              <w:t>55</w:t>
            </w:r>
          </w:p>
        </w:tc>
      </w:tr>
    </w:tbl>
    <w:p w:rsidR="00D2234E" w:rsidRPr="002C66D7" w:rsidRDefault="00BF00DA" w:rsidP="00737EBD">
      <w:pPr>
        <w:pStyle w:val="Heading1"/>
        <w:rPr>
          <w:color w:val="auto"/>
        </w:rPr>
      </w:pPr>
      <w:bookmarkStart w:id="9" w:name="_Toc318384911"/>
      <w:bookmarkStart w:id="10" w:name="_Toc348101511"/>
      <w:r w:rsidRPr="002C66D7">
        <w:rPr>
          <w:color w:val="auto"/>
        </w:rPr>
        <w:t>B3.8</w:t>
      </w:r>
      <w:r w:rsidRPr="002C66D7">
        <w:rPr>
          <w:color w:val="auto"/>
        </w:rPr>
        <w:tab/>
      </w:r>
      <w:r w:rsidR="00C23C66" w:rsidRPr="002C66D7">
        <w:rPr>
          <w:color w:val="auto"/>
        </w:rPr>
        <w:t>AWARD OF DEGREES</w:t>
      </w:r>
      <w:bookmarkEnd w:id="9"/>
      <w:bookmarkEnd w:id="10"/>
    </w:p>
    <w:p w:rsidR="00D2234E" w:rsidRPr="002C66D7" w:rsidRDefault="00D2234E" w:rsidP="00D2234E">
      <w:pPr>
        <w:spacing w:before="120" w:after="120"/>
        <w:jc w:val="both"/>
        <w:rPr>
          <w:rFonts w:ascii="Helvetica" w:hAnsi="Helvetica"/>
          <w:bCs/>
          <w:color w:val="auto"/>
          <w:sz w:val="18"/>
        </w:rPr>
      </w:pPr>
      <w:r w:rsidRPr="002C66D7">
        <w:rPr>
          <w:rFonts w:ascii="Helvetica" w:hAnsi="Helvetica"/>
          <w:color w:val="auto"/>
          <w:sz w:val="18"/>
        </w:rPr>
        <w:t xml:space="preserve">First Convocation was conducted on 12.08.2012, </w:t>
      </w:r>
      <w:r w:rsidRPr="002C66D7">
        <w:rPr>
          <w:rFonts w:ascii="Helvetica" w:hAnsi="Helvetica"/>
          <w:bCs/>
          <w:color w:val="auto"/>
          <w:sz w:val="18"/>
        </w:rPr>
        <w:t>Chief Guest Shri Kapil Sibal, Union Minister for HRD, Communications and IT, New Delhi,</w:t>
      </w:r>
      <w:r w:rsidRPr="002C66D7">
        <w:rPr>
          <w:rFonts w:ascii="Helvetica" w:hAnsi="Helvetica"/>
          <w:color w:val="auto"/>
          <w:sz w:val="18"/>
        </w:rPr>
        <w:t xml:space="preserve"> Chancellor</w:t>
      </w:r>
      <w:r w:rsidR="00663C66">
        <w:rPr>
          <w:rFonts w:ascii="Helvetica" w:hAnsi="Helvetica"/>
          <w:color w:val="auto"/>
          <w:sz w:val="18"/>
        </w:rPr>
        <w:t xml:space="preserve"> </w:t>
      </w:r>
      <w:r w:rsidRPr="002C66D7">
        <w:rPr>
          <w:rFonts w:ascii="Helvetica" w:hAnsi="Helvetica"/>
          <w:color w:val="auto"/>
          <w:sz w:val="18"/>
        </w:rPr>
        <w:t xml:space="preserve">Dr </w:t>
      </w:r>
      <w:r w:rsidR="00C23C66" w:rsidRPr="002C66D7">
        <w:rPr>
          <w:rFonts w:ascii="Helvetica" w:hAnsi="Helvetica"/>
          <w:color w:val="auto"/>
          <w:sz w:val="18"/>
        </w:rPr>
        <w:t xml:space="preserve"> </w:t>
      </w:r>
      <w:r w:rsidRPr="002C66D7">
        <w:rPr>
          <w:rFonts w:ascii="Helvetica" w:hAnsi="Helvetica"/>
          <w:color w:val="auto"/>
          <w:sz w:val="18"/>
        </w:rPr>
        <w:t xml:space="preserve">Kumar Mangalam Birla, Member (BOG) Smt Manjushree Khaitan  and the Vice Chancellor Dr B N Jain have participated in the first  Convocation of the campus for award of various degrees (First Degree, Higher Degree) </w:t>
      </w:r>
      <w:r w:rsidRPr="002C66D7">
        <w:rPr>
          <w:rFonts w:ascii="Helvetica" w:hAnsi="Helvetica"/>
          <w:bCs/>
          <w:color w:val="auto"/>
          <w:sz w:val="18"/>
        </w:rPr>
        <w:t xml:space="preserve">to </w:t>
      </w:r>
      <w:r w:rsidRPr="002C66D7">
        <w:rPr>
          <w:rFonts w:ascii="Helvetica" w:hAnsi="Helvetica"/>
          <w:color w:val="auto"/>
          <w:sz w:val="18"/>
        </w:rPr>
        <w:t xml:space="preserve">413 </w:t>
      </w:r>
      <w:r w:rsidRPr="002C66D7">
        <w:rPr>
          <w:rFonts w:ascii="Helvetica" w:hAnsi="Helvetica"/>
          <w:bCs/>
          <w:color w:val="auto"/>
          <w:sz w:val="18"/>
        </w:rPr>
        <w:t xml:space="preserve">students who have qualified in second Semester 2011-12. </w:t>
      </w:r>
    </w:p>
    <w:tbl>
      <w:tblPr>
        <w:tblStyle w:val="TableGrid"/>
        <w:tblW w:w="5000" w:type="pct"/>
        <w:tblCellMar>
          <w:top w:w="43" w:type="dxa"/>
          <w:left w:w="115" w:type="dxa"/>
          <w:bottom w:w="43" w:type="dxa"/>
          <w:right w:w="115" w:type="dxa"/>
        </w:tblCellMar>
        <w:tblLook w:val="01E0"/>
      </w:tblPr>
      <w:tblGrid>
        <w:gridCol w:w="676"/>
        <w:gridCol w:w="3309"/>
        <w:gridCol w:w="1260"/>
        <w:gridCol w:w="1170"/>
        <w:gridCol w:w="1260"/>
        <w:gridCol w:w="1224"/>
      </w:tblGrid>
      <w:tr w:rsidR="00D2234E" w:rsidRPr="002C66D7" w:rsidTr="00780523">
        <w:tc>
          <w:tcPr>
            <w:tcW w:w="676" w:type="dxa"/>
            <w:vAlign w:val="center"/>
          </w:tcPr>
          <w:p w:rsidR="00D2234E" w:rsidRPr="002C66D7" w:rsidRDefault="00D2234E" w:rsidP="00C23C66">
            <w:pPr>
              <w:jc w:val="center"/>
              <w:rPr>
                <w:rFonts w:ascii="Helvetica" w:hAnsi="Helvetica"/>
                <w:b/>
                <w:color w:val="auto"/>
                <w:sz w:val="18"/>
              </w:rPr>
            </w:pPr>
            <w:r w:rsidRPr="002C66D7">
              <w:rPr>
                <w:rFonts w:ascii="Helvetica" w:hAnsi="Helvetica"/>
                <w:b/>
                <w:color w:val="auto"/>
                <w:sz w:val="18"/>
              </w:rPr>
              <w:t>S.</w:t>
            </w:r>
            <w:r w:rsidRPr="002C66D7">
              <w:rPr>
                <w:rFonts w:ascii="Helvetica" w:hAnsi="Helvetica"/>
                <w:b/>
                <w:color w:val="auto"/>
                <w:sz w:val="18"/>
              </w:rPr>
              <w:br/>
              <w:t>No.</w:t>
            </w:r>
          </w:p>
        </w:tc>
        <w:tc>
          <w:tcPr>
            <w:tcW w:w="3309" w:type="dxa"/>
            <w:vAlign w:val="center"/>
          </w:tcPr>
          <w:p w:rsidR="00D2234E" w:rsidRPr="002C66D7" w:rsidRDefault="00D2234E" w:rsidP="00C23C66">
            <w:pPr>
              <w:jc w:val="center"/>
              <w:rPr>
                <w:rFonts w:ascii="Helvetica" w:hAnsi="Helvetica"/>
                <w:b/>
                <w:color w:val="auto"/>
                <w:sz w:val="18"/>
              </w:rPr>
            </w:pPr>
            <w:r w:rsidRPr="002C66D7">
              <w:rPr>
                <w:rFonts w:ascii="Helvetica" w:hAnsi="Helvetica"/>
                <w:b/>
                <w:color w:val="auto"/>
                <w:sz w:val="18"/>
              </w:rPr>
              <w:t>Name and ID No</w:t>
            </w:r>
          </w:p>
        </w:tc>
        <w:tc>
          <w:tcPr>
            <w:tcW w:w="1260" w:type="dxa"/>
            <w:vAlign w:val="center"/>
          </w:tcPr>
          <w:p w:rsidR="00D2234E" w:rsidRPr="002C66D7" w:rsidRDefault="00D2234E" w:rsidP="00C23C66">
            <w:pPr>
              <w:jc w:val="center"/>
              <w:rPr>
                <w:rFonts w:ascii="Helvetica" w:hAnsi="Helvetica"/>
                <w:b/>
                <w:color w:val="auto"/>
                <w:sz w:val="18"/>
              </w:rPr>
            </w:pPr>
            <w:r w:rsidRPr="002C66D7">
              <w:rPr>
                <w:rFonts w:ascii="Helvetica" w:hAnsi="Helvetica"/>
                <w:b/>
                <w:color w:val="auto"/>
                <w:sz w:val="18"/>
              </w:rPr>
              <w:t>Gender</w:t>
            </w:r>
          </w:p>
        </w:tc>
        <w:tc>
          <w:tcPr>
            <w:tcW w:w="1170" w:type="dxa"/>
            <w:vAlign w:val="center"/>
          </w:tcPr>
          <w:p w:rsidR="00D2234E" w:rsidRPr="002C66D7" w:rsidRDefault="00D2234E" w:rsidP="00C23C66">
            <w:pPr>
              <w:jc w:val="center"/>
              <w:rPr>
                <w:rFonts w:ascii="Helvetica" w:hAnsi="Helvetica"/>
                <w:b/>
                <w:color w:val="auto"/>
                <w:sz w:val="18"/>
              </w:rPr>
            </w:pPr>
            <w:r w:rsidRPr="002C66D7">
              <w:rPr>
                <w:rFonts w:ascii="Helvetica" w:hAnsi="Helvetica"/>
                <w:b/>
                <w:color w:val="auto"/>
                <w:sz w:val="18"/>
              </w:rPr>
              <w:t>CGPA Obtained</w:t>
            </w:r>
          </w:p>
        </w:tc>
        <w:tc>
          <w:tcPr>
            <w:tcW w:w="1260" w:type="dxa"/>
            <w:vAlign w:val="center"/>
          </w:tcPr>
          <w:p w:rsidR="00D2234E" w:rsidRPr="002C66D7" w:rsidRDefault="00D2234E" w:rsidP="00C23C66">
            <w:pPr>
              <w:jc w:val="center"/>
              <w:rPr>
                <w:rFonts w:ascii="Helvetica" w:hAnsi="Helvetica"/>
                <w:b/>
                <w:color w:val="auto"/>
                <w:sz w:val="18"/>
              </w:rPr>
            </w:pPr>
            <w:r w:rsidRPr="002C66D7">
              <w:rPr>
                <w:rFonts w:ascii="Helvetica" w:hAnsi="Helvetica"/>
                <w:b/>
                <w:color w:val="auto"/>
                <w:sz w:val="18"/>
              </w:rPr>
              <w:t>Position Obtained</w:t>
            </w:r>
          </w:p>
        </w:tc>
        <w:tc>
          <w:tcPr>
            <w:tcW w:w="1224" w:type="dxa"/>
            <w:vAlign w:val="center"/>
          </w:tcPr>
          <w:p w:rsidR="00D2234E" w:rsidRPr="002C66D7" w:rsidRDefault="00D2234E" w:rsidP="00C23C66">
            <w:pPr>
              <w:jc w:val="center"/>
              <w:rPr>
                <w:rFonts w:ascii="Helvetica" w:hAnsi="Helvetica"/>
                <w:b/>
                <w:color w:val="auto"/>
                <w:sz w:val="18"/>
              </w:rPr>
            </w:pPr>
            <w:r w:rsidRPr="002C66D7">
              <w:rPr>
                <w:rFonts w:ascii="Helvetica" w:hAnsi="Helvetica"/>
                <w:b/>
                <w:color w:val="auto"/>
                <w:sz w:val="18"/>
              </w:rPr>
              <w:t>Type of Medal to be awarded</w:t>
            </w:r>
          </w:p>
        </w:tc>
      </w:tr>
      <w:tr w:rsidR="00D2234E" w:rsidRPr="002C66D7" w:rsidTr="00780523">
        <w:tc>
          <w:tcPr>
            <w:tcW w:w="676" w:type="dxa"/>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1</w:t>
            </w:r>
          </w:p>
        </w:tc>
        <w:tc>
          <w:tcPr>
            <w:tcW w:w="3309" w:type="dxa"/>
          </w:tcPr>
          <w:p w:rsidR="00D2234E" w:rsidRPr="002C66D7" w:rsidRDefault="00D2234E" w:rsidP="00780523">
            <w:pPr>
              <w:spacing w:before="60" w:after="60"/>
              <w:jc w:val="both"/>
              <w:rPr>
                <w:rFonts w:ascii="Helvetica" w:hAnsi="Helvetica"/>
                <w:color w:val="auto"/>
                <w:sz w:val="18"/>
              </w:rPr>
            </w:pPr>
            <w:r w:rsidRPr="002C66D7">
              <w:rPr>
                <w:rFonts w:ascii="Helvetica" w:hAnsi="Helvetica"/>
                <w:color w:val="auto"/>
                <w:sz w:val="18"/>
              </w:rPr>
              <w:t>CHANDRALEKHA MOTATI</w:t>
            </w:r>
          </w:p>
          <w:p w:rsidR="00D2234E" w:rsidRPr="002C66D7" w:rsidRDefault="00D2234E" w:rsidP="00780523">
            <w:pPr>
              <w:spacing w:before="60" w:after="60"/>
              <w:jc w:val="both"/>
              <w:rPr>
                <w:rFonts w:ascii="Helvetica" w:hAnsi="Helvetica"/>
                <w:color w:val="auto"/>
                <w:sz w:val="18"/>
              </w:rPr>
            </w:pPr>
            <w:r w:rsidRPr="002C66D7">
              <w:rPr>
                <w:rFonts w:ascii="Helvetica" w:hAnsi="Helvetica"/>
                <w:color w:val="auto"/>
                <w:sz w:val="18"/>
              </w:rPr>
              <w:t>ID No. 2008A7PS356H</w:t>
            </w:r>
          </w:p>
        </w:tc>
        <w:tc>
          <w:tcPr>
            <w:tcW w:w="126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Female</w:t>
            </w:r>
          </w:p>
        </w:tc>
        <w:tc>
          <w:tcPr>
            <w:tcW w:w="117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10.00</w:t>
            </w:r>
          </w:p>
        </w:tc>
        <w:tc>
          <w:tcPr>
            <w:tcW w:w="126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FIRST</w:t>
            </w:r>
          </w:p>
        </w:tc>
        <w:tc>
          <w:tcPr>
            <w:tcW w:w="1224"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GOLD</w:t>
            </w:r>
          </w:p>
        </w:tc>
      </w:tr>
      <w:tr w:rsidR="00D2234E" w:rsidRPr="002C66D7" w:rsidTr="00780523">
        <w:tc>
          <w:tcPr>
            <w:tcW w:w="676" w:type="dxa"/>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2</w:t>
            </w:r>
          </w:p>
        </w:tc>
        <w:tc>
          <w:tcPr>
            <w:tcW w:w="3309" w:type="dxa"/>
          </w:tcPr>
          <w:p w:rsidR="00D2234E" w:rsidRPr="002C66D7" w:rsidRDefault="00D2234E" w:rsidP="00780523">
            <w:pPr>
              <w:spacing w:before="60" w:after="60"/>
              <w:jc w:val="both"/>
              <w:rPr>
                <w:rFonts w:ascii="Helvetica" w:hAnsi="Helvetica"/>
                <w:color w:val="auto"/>
                <w:sz w:val="18"/>
              </w:rPr>
            </w:pPr>
            <w:r w:rsidRPr="002C66D7">
              <w:rPr>
                <w:rFonts w:ascii="Helvetica" w:hAnsi="Helvetica"/>
                <w:color w:val="auto"/>
                <w:sz w:val="18"/>
              </w:rPr>
              <w:t>VARIKUTI SAINATH</w:t>
            </w:r>
          </w:p>
          <w:p w:rsidR="00D2234E" w:rsidRPr="002C66D7" w:rsidRDefault="00D2234E" w:rsidP="00780523">
            <w:pPr>
              <w:spacing w:before="60" w:after="60"/>
              <w:jc w:val="both"/>
              <w:rPr>
                <w:rFonts w:ascii="Helvetica" w:hAnsi="Helvetica"/>
                <w:color w:val="auto"/>
                <w:sz w:val="18"/>
              </w:rPr>
            </w:pPr>
            <w:r w:rsidRPr="002C66D7">
              <w:rPr>
                <w:rFonts w:ascii="Helvetica" w:hAnsi="Helvetica"/>
                <w:color w:val="auto"/>
                <w:sz w:val="18"/>
              </w:rPr>
              <w:t>ID No. 2008A4PS335H</w:t>
            </w:r>
          </w:p>
        </w:tc>
        <w:tc>
          <w:tcPr>
            <w:tcW w:w="126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Male</w:t>
            </w:r>
          </w:p>
        </w:tc>
        <w:tc>
          <w:tcPr>
            <w:tcW w:w="117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9.75</w:t>
            </w:r>
          </w:p>
        </w:tc>
        <w:tc>
          <w:tcPr>
            <w:tcW w:w="126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SECOND</w:t>
            </w:r>
          </w:p>
        </w:tc>
        <w:tc>
          <w:tcPr>
            <w:tcW w:w="1224"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SILVER</w:t>
            </w:r>
          </w:p>
        </w:tc>
      </w:tr>
      <w:tr w:rsidR="00D2234E" w:rsidRPr="002C66D7" w:rsidTr="00780523">
        <w:tc>
          <w:tcPr>
            <w:tcW w:w="676" w:type="dxa"/>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3</w:t>
            </w:r>
          </w:p>
        </w:tc>
        <w:tc>
          <w:tcPr>
            <w:tcW w:w="3309" w:type="dxa"/>
          </w:tcPr>
          <w:p w:rsidR="00D2234E" w:rsidRPr="002C66D7" w:rsidRDefault="00D2234E" w:rsidP="00780523">
            <w:pPr>
              <w:spacing w:before="60" w:after="60"/>
              <w:rPr>
                <w:rFonts w:ascii="Helvetica" w:hAnsi="Helvetica"/>
                <w:color w:val="auto"/>
                <w:sz w:val="18"/>
              </w:rPr>
            </w:pPr>
            <w:r w:rsidRPr="002C66D7">
              <w:rPr>
                <w:rFonts w:ascii="Helvetica" w:hAnsi="Helvetica"/>
                <w:color w:val="auto"/>
                <w:sz w:val="18"/>
              </w:rPr>
              <w:t>SHEETAL JAGDISH SARAOGI</w:t>
            </w:r>
          </w:p>
          <w:p w:rsidR="00D2234E" w:rsidRPr="002C66D7" w:rsidRDefault="00D2234E" w:rsidP="00780523">
            <w:pPr>
              <w:spacing w:before="60" w:after="60"/>
              <w:jc w:val="both"/>
              <w:rPr>
                <w:rFonts w:ascii="Helvetica" w:hAnsi="Helvetica"/>
                <w:color w:val="auto"/>
                <w:sz w:val="18"/>
              </w:rPr>
            </w:pPr>
            <w:r w:rsidRPr="002C66D7">
              <w:rPr>
                <w:rFonts w:ascii="Helvetica" w:hAnsi="Helvetica"/>
                <w:color w:val="auto"/>
                <w:sz w:val="18"/>
              </w:rPr>
              <w:t>ID No. 2008A7PS469H</w:t>
            </w:r>
          </w:p>
        </w:tc>
        <w:tc>
          <w:tcPr>
            <w:tcW w:w="126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Female</w:t>
            </w:r>
          </w:p>
        </w:tc>
        <w:tc>
          <w:tcPr>
            <w:tcW w:w="117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9.74</w:t>
            </w:r>
          </w:p>
        </w:tc>
        <w:tc>
          <w:tcPr>
            <w:tcW w:w="1260"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THIRD</w:t>
            </w:r>
          </w:p>
        </w:tc>
        <w:tc>
          <w:tcPr>
            <w:tcW w:w="1224" w:type="dxa"/>
            <w:vAlign w:val="center"/>
          </w:tcPr>
          <w:p w:rsidR="00D2234E" w:rsidRPr="002C66D7" w:rsidRDefault="00D2234E" w:rsidP="00780523">
            <w:pPr>
              <w:spacing w:before="60" w:after="60"/>
              <w:jc w:val="center"/>
              <w:rPr>
                <w:rFonts w:ascii="Helvetica" w:hAnsi="Helvetica"/>
                <w:color w:val="auto"/>
                <w:sz w:val="18"/>
              </w:rPr>
            </w:pPr>
            <w:r w:rsidRPr="002C66D7">
              <w:rPr>
                <w:rFonts w:ascii="Helvetica" w:hAnsi="Helvetica"/>
                <w:color w:val="auto"/>
                <w:sz w:val="18"/>
              </w:rPr>
              <w:t>BRONZE</w:t>
            </w:r>
          </w:p>
        </w:tc>
      </w:tr>
    </w:tbl>
    <w:p w:rsidR="00D2234E" w:rsidRPr="002C66D7" w:rsidRDefault="00D2234E" w:rsidP="00D2234E">
      <w:pPr>
        <w:spacing w:before="120" w:after="120"/>
        <w:jc w:val="both"/>
        <w:rPr>
          <w:rFonts w:ascii="Helvetica" w:hAnsi="Helvetica" w:cstheme="minorHAnsi"/>
          <w:b/>
          <w:color w:val="auto"/>
          <w:sz w:val="18"/>
        </w:rPr>
      </w:pPr>
      <w:r w:rsidRPr="002C66D7">
        <w:rPr>
          <w:rFonts w:ascii="Helvetica" w:hAnsi="Helvetica" w:cstheme="minorHAnsi"/>
          <w:color w:val="auto"/>
          <w:sz w:val="18"/>
        </w:rPr>
        <w:t>During the year, a total of 413 students graduated and the details are as follows:</w:t>
      </w:r>
      <w:r w:rsidRPr="002C66D7">
        <w:rPr>
          <w:rFonts w:ascii="Helvetica" w:hAnsi="Helvetica" w:cstheme="minorHAnsi"/>
          <w:color w:val="auto"/>
          <w:sz w:val="18"/>
        </w:rPr>
        <w:tab/>
      </w:r>
    </w:p>
    <w:tbl>
      <w:tblPr>
        <w:tblStyle w:val="TableGrid"/>
        <w:tblW w:w="5000" w:type="pct"/>
        <w:tblCellMar>
          <w:top w:w="43" w:type="dxa"/>
          <w:left w:w="115" w:type="dxa"/>
          <w:bottom w:w="43" w:type="dxa"/>
          <w:right w:w="115" w:type="dxa"/>
        </w:tblCellMar>
        <w:tblLook w:val="01E0"/>
      </w:tblPr>
      <w:tblGrid>
        <w:gridCol w:w="594"/>
        <w:gridCol w:w="3517"/>
        <w:gridCol w:w="869"/>
        <w:gridCol w:w="869"/>
        <w:gridCol w:w="838"/>
        <w:gridCol w:w="751"/>
        <w:gridCol w:w="751"/>
        <w:gridCol w:w="710"/>
      </w:tblGrid>
      <w:tr w:rsidR="00D2234E" w:rsidRPr="002C66D7" w:rsidTr="00780523">
        <w:tc>
          <w:tcPr>
            <w:tcW w:w="334" w:type="pct"/>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S. No</w:t>
            </w:r>
          </w:p>
        </w:tc>
        <w:tc>
          <w:tcPr>
            <w:tcW w:w="1976"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Programmes</w:t>
            </w:r>
          </w:p>
        </w:tc>
        <w:tc>
          <w:tcPr>
            <w:tcW w:w="488"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B.E. (Hons.)</w:t>
            </w:r>
          </w:p>
        </w:tc>
        <w:tc>
          <w:tcPr>
            <w:tcW w:w="488"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M.Sc. (Hons.)</w:t>
            </w:r>
          </w:p>
        </w:tc>
        <w:tc>
          <w:tcPr>
            <w:tcW w:w="471"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M.Sc. (Tech.)</w:t>
            </w:r>
          </w:p>
        </w:tc>
        <w:tc>
          <w:tcPr>
            <w:tcW w:w="422"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H.D.</w:t>
            </w:r>
          </w:p>
        </w:tc>
        <w:tc>
          <w:tcPr>
            <w:tcW w:w="422"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Ph. D</w:t>
            </w:r>
          </w:p>
        </w:tc>
        <w:tc>
          <w:tcPr>
            <w:tcW w:w="399" w:type="pct"/>
            <w:tcBorders>
              <w:bottom w:val="single" w:sz="4" w:space="0" w:color="auto"/>
            </w:tcBorders>
            <w:shd w:val="clear" w:color="auto" w:fill="F3F3F3"/>
            <w:vAlign w:val="center"/>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Total</w:t>
            </w:r>
          </w:p>
        </w:tc>
      </w:tr>
      <w:tr w:rsidR="00D2234E" w:rsidRPr="002C66D7" w:rsidTr="00780523">
        <w:tc>
          <w:tcPr>
            <w:tcW w:w="334" w:type="pct"/>
            <w:tcBorders>
              <w:right w:val="nil"/>
            </w:tcBorders>
          </w:tcPr>
          <w:p w:rsidR="00D2234E" w:rsidRPr="002C66D7" w:rsidRDefault="00D2234E" w:rsidP="00780523">
            <w:pPr>
              <w:jc w:val="both"/>
              <w:rPr>
                <w:rFonts w:ascii="Helvetica" w:hAnsi="Helvetica" w:cstheme="minorHAnsi"/>
                <w:b/>
                <w:color w:val="auto"/>
                <w:sz w:val="18"/>
                <w:szCs w:val="24"/>
              </w:rPr>
            </w:pPr>
          </w:p>
        </w:tc>
        <w:tc>
          <w:tcPr>
            <w:tcW w:w="4666" w:type="pct"/>
            <w:gridSpan w:val="7"/>
            <w:tcBorders>
              <w:left w:val="nil"/>
            </w:tcBorders>
          </w:tcPr>
          <w:p w:rsidR="00D2234E" w:rsidRPr="002C66D7" w:rsidRDefault="00D2234E" w:rsidP="00780523">
            <w:pPr>
              <w:jc w:val="both"/>
              <w:rPr>
                <w:rFonts w:ascii="Helvetica" w:hAnsi="Helvetica" w:cstheme="minorHAnsi"/>
                <w:b/>
                <w:color w:val="auto"/>
                <w:sz w:val="18"/>
                <w:szCs w:val="24"/>
              </w:rPr>
            </w:pPr>
            <w:r w:rsidRPr="002C66D7">
              <w:rPr>
                <w:rFonts w:ascii="Helvetica" w:hAnsi="Helvetica" w:cstheme="minorHAnsi"/>
                <w:b/>
                <w:color w:val="auto"/>
                <w:sz w:val="18"/>
                <w:szCs w:val="24"/>
              </w:rPr>
              <w:t xml:space="preserve">First Degrees </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Chemical Engineering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17</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17</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Civil Engineering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29</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29</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Electrical &amp; Electronics Engineering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62</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62</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Mechanical Engineering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53</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53</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B. Pharmacy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13</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13</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Computer Science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67</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67</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rPr>
                <w:rFonts w:ascii="Helvetica" w:hAnsi="Helvetica" w:cstheme="minorHAnsi"/>
                <w:color w:val="auto"/>
                <w:sz w:val="18"/>
                <w:szCs w:val="24"/>
              </w:rPr>
            </w:pPr>
            <w:r w:rsidRPr="002C66D7">
              <w:rPr>
                <w:rFonts w:ascii="Helvetica" w:hAnsi="Helvetica" w:cstheme="minorHAnsi"/>
                <w:color w:val="auto"/>
                <w:sz w:val="18"/>
                <w:szCs w:val="24"/>
              </w:rPr>
              <w:t xml:space="preserve">Electronics &amp; Communication Engineering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67</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67</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Chemistry</w:t>
            </w:r>
          </w:p>
        </w:tc>
        <w:tc>
          <w:tcPr>
            <w:tcW w:w="488" w:type="pct"/>
          </w:tcPr>
          <w:p w:rsidR="00D2234E" w:rsidRPr="002C66D7" w:rsidRDefault="00D2234E" w:rsidP="00780523">
            <w:pPr>
              <w:jc w:val="center"/>
              <w:rPr>
                <w:rFonts w:ascii="Helvetica" w:hAnsi="Helvetica" w:cstheme="minorHAnsi"/>
                <w:color w:val="auto"/>
                <w:sz w:val="18"/>
                <w:szCs w:val="24"/>
              </w:rPr>
            </w:pP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1</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1</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Borders>
              <w:bottom w:val="single" w:sz="4" w:space="0" w:color="auto"/>
            </w:tcBorders>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Information Systems</w:t>
            </w:r>
          </w:p>
        </w:tc>
        <w:tc>
          <w:tcPr>
            <w:tcW w:w="488" w:type="pct"/>
            <w:tcBorders>
              <w:bottom w:val="single" w:sz="4" w:space="0" w:color="auto"/>
            </w:tcBorders>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88" w:type="pct"/>
            <w:tcBorders>
              <w:bottom w:val="single" w:sz="4" w:space="0" w:color="auto"/>
            </w:tcBorders>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Borders>
              <w:bottom w:val="single" w:sz="4" w:space="0" w:color="auto"/>
            </w:tcBorders>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35</w:t>
            </w:r>
          </w:p>
        </w:tc>
        <w:tc>
          <w:tcPr>
            <w:tcW w:w="422" w:type="pct"/>
            <w:tcBorders>
              <w:bottom w:val="single" w:sz="4" w:space="0" w:color="auto"/>
            </w:tcBorders>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Borders>
              <w:bottom w:val="single" w:sz="4" w:space="0" w:color="auto"/>
            </w:tcBorders>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Borders>
              <w:bottom w:val="single" w:sz="4" w:space="0" w:color="auto"/>
            </w:tcBorders>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35</w:t>
            </w:r>
          </w:p>
        </w:tc>
      </w:tr>
    </w:tbl>
    <w:p w:rsidR="00780523" w:rsidRPr="002C66D7" w:rsidRDefault="00780523">
      <w:pPr>
        <w:rPr>
          <w:color w:val="auto"/>
        </w:rPr>
      </w:pPr>
      <w:r w:rsidRPr="002C66D7">
        <w:rPr>
          <w:color w:val="auto"/>
        </w:rPr>
        <w:br w:type="page"/>
      </w:r>
    </w:p>
    <w:tbl>
      <w:tblPr>
        <w:tblStyle w:val="TableGrid"/>
        <w:tblW w:w="5000" w:type="pct"/>
        <w:tblCellMar>
          <w:top w:w="43" w:type="dxa"/>
          <w:left w:w="115" w:type="dxa"/>
          <w:bottom w:w="43" w:type="dxa"/>
          <w:right w:w="115" w:type="dxa"/>
        </w:tblCellMar>
        <w:tblLook w:val="01E0"/>
      </w:tblPr>
      <w:tblGrid>
        <w:gridCol w:w="594"/>
        <w:gridCol w:w="3517"/>
        <w:gridCol w:w="869"/>
        <w:gridCol w:w="869"/>
        <w:gridCol w:w="838"/>
        <w:gridCol w:w="751"/>
        <w:gridCol w:w="751"/>
        <w:gridCol w:w="710"/>
      </w:tblGrid>
      <w:tr w:rsidR="00780523" w:rsidRPr="002C66D7" w:rsidTr="00B70821">
        <w:tc>
          <w:tcPr>
            <w:tcW w:w="334" w:type="pct"/>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lastRenderedPageBreak/>
              <w:t>S. No</w:t>
            </w:r>
          </w:p>
        </w:tc>
        <w:tc>
          <w:tcPr>
            <w:tcW w:w="1976"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Programmes</w:t>
            </w:r>
          </w:p>
        </w:tc>
        <w:tc>
          <w:tcPr>
            <w:tcW w:w="488"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B.E. (Hons.)</w:t>
            </w:r>
          </w:p>
        </w:tc>
        <w:tc>
          <w:tcPr>
            <w:tcW w:w="488"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M.Sc. (Hons.)</w:t>
            </w:r>
          </w:p>
        </w:tc>
        <w:tc>
          <w:tcPr>
            <w:tcW w:w="471"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M.Sc. (Tech.)</w:t>
            </w:r>
          </w:p>
        </w:tc>
        <w:tc>
          <w:tcPr>
            <w:tcW w:w="422"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H.D.</w:t>
            </w:r>
          </w:p>
        </w:tc>
        <w:tc>
          <w:tcPr>
            <w:tcW w:w="422"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Ph. D</w:t>
            </w:r>
          </w:p>
        </w:tc>
        <w:tc>
          <w:tcPr>
            <w:tcW w:w="399" w:type="pct"/>
            <w:tcBorders>
              <w:bottom w:val="single" w:sz="4" w:space="0" w:color="auto"/>
            </w:tcBorders>
            <w:shd w:val="clear" w:color="auto" w:fill="F3F3F3"/>
            <w:vAlign w:val="center"/>
          </w:tcPr>
          <w:p w:rsidR="00780523" w:rsidRPr="002C66D7" w:rsidRDefault="00780523" w:rsidP="00B70821">
            <w:pPr>
              <w:jc w:val="both"/>
              <w:rPr>
                <w:rFonts w:ascii="Helvetica" w:hAnsi="Helvetica" w:cstheme="minorHAnsi"/>
                <w:b/>
                <w:color w:val="auto"/>
                <w:sz w:val="18"/>
                <w:szCs w:val="24"/>
              </w:rPr>
            </w:pPr>
            <w:r w:rsidRPr="002C66D7">
              <w:rPr>
                <w:rFonts w:ascii="Helvetica" w:hAnsi="Helvetica" w:cstheme="minorHAnsi"/>
                <w:b/>
                <w:color w:val="auto"/>
                <w:sz w:val="18"/>
                <w:szCs w:val="24"/>
              </w:rPr>
              <w:t>Total</w:t>
            </w:r>
          </w:p>
        </w:tc>
      </w:tr>
      <w:tr w:rsidR="00D2234E" w:rsidRPr="002C66D7" w:rsidTr="00780523">
        <w:tc>
          <w:tcPr>
            <w:tcW w:w="334" w:type="pct"/>
            <w:tcBorders>
              <w:right w:val="nil"/>
            </w:tcBorders>
          </w:tcPr>
          <w:p w:rsidR="00D2234E" w:rsidRPr="002C66D7" w:rsidRDefault="00D2234E" w:rsidP="00780523">
            <w:pPr>
              <w:jc w:val="both"/>
              <w:rPr>
                <w:rFonts w:ascii="Helvetica" w:hAnsi="Helvetica" w:cstheme="minorHAnsi"/>
                <w:b/>
                <w:color w:val="auto"/>
                <w:sz w:val="18"/>
                <w:szCs w:val="24"/>
              </w:rPr>
            </w:pPr>
          </w:p>
        </w:tc>
        <w:tc>
          <w:tcPr>
            <w:tcW w:w="4666" w:type="pct"/>
            <w:gridSpan w:val="7"/>
            <w:tcBorders>
              <w:left w:val="nil"/>
            </w:tcBorders>
          </w:tcPr>
          <w:p w:rsidR="00D2234E" w:rsidRPr="002C66D7" w:rsidRDefault="00D2234E" w:rsidP="00780523">
            <w:pPr>
              <w:rPr>
                <w:rFonts w:ascii="Helvetica" w:hAnsi="Helvetica" w:cstheme="minorHAnsi"/>
                <w:b/>
                <w:color w:val="auto"/>
                <w:sz w:val="18"/>
                <w:szCs w:val="24"/>
              </w:rPr>
            </w:pPr>
            <w:r w:rsidRPr="002C66D7">
              <w:rPr>
                <w:rFonts w:ascii="Helvetica" w:hAnsi="Helvetica" w:cstheme="minorHAnsi"/>
                <w:b/>
                <w:color w:val="auto"/>
                <w:sz w:val="18"/>
                <w:szCs w:val="24"/>
              </w:rPr>
              <w:t>Higher Degrees</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M.E. Embedded Systems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19</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19</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M.E. Microelectronics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23</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23</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 xml:space="preserve">M.E. Computer Science </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8</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8</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rPr>
                <w:rFonts w:ascii="Helvetica" w:hAnsi="Helvetica" w:cstheme="minorHAnsi"/>
                <w:color w:val="auto"/>
                <w:sz w:val="18"/>
                <w:szCs w:val="24"/>
              </w:rPr>
            </w:pPr>
            <w:r w:rsidRPr="002C66D7">
              <w:rPr>
                <w:rFonts w:ascii="Helvetica" w:hAnsi="Helvetica" w:cstheme="minorHAnsi"/>
                <w:color w:val="auto"/>
                <w:sz w:val="18"/>
                <w:szCs w:val="24"/>
              </w:rPr>
              <w:t>M.Pharm. (with specialization in Pharmaceutics)</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9</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9</w:t>
            </w:r>
          </w:p>
        </w:tc>
      </w:tr>
      <w:tr w:rsidR="00D2234E" w:rsidRPr="002C66D7" w:rsidTr="00780523">
        <w:tc>
          <w:tcPr>
            <w:tcW w:w="334" w:type="pct"/>
          </w:tcPr>
          <w:p w:rsidR="00D2234E" w:rsidRPr="002C66D7" w:rsidRDefault="00D2234E" w:rsidP="00D64A93">
            <w:pPr>
              <w:numPr>
                <w:ilvl w:val="0"/>
                <w:numId w:val="10"/>
              </w:numPr>
              <w:jc w:val="both"/>
              <w:rPr>
                <w:rFonts w:ascii="Helvetica" w:hAnsi="Helvetica" w:cstheme="minorHAnsi"/>
                <w:color w:val="auto"/>
                <w:sz w:val="18"/>
                <w:szCs w:val="24"/>
              </w:rPr>
            </w:pPr>
          </w:p>
        </w:tc>
        <w:tc>
          <w:tcPr>
            <w:tcW w:w="1976" w:type="pct"/>
          </w:tcPr>
          <w:p w:rsidR="00D2234E" w:rsidRPr="002C66D7" w:rsidRDefault="00D2234E" w:rsidP="00780523">
            <w:pPr>
              <w:jc w:val="both"/>
              <w:rPr>
                <w:rFonts w:ascii="Helvetica" w:hAnsi="Helvetica" w:cstheme="minorHAnsi"/>
                <w:color w:val="auto"/>
                <w:sz w:val="18"/>
                <w:szCs w:val="24"/>
              </w:rPr>
            </w:pPr>
            <w:r w:rsidRPr="002C66D7">
              <w:rPr>
                <w:rFonts w:ascii="Helvetica" w:hAnsi="Helvetica" w:cstheme="minorHAnsi"/>
                <w:color w:val="auto"/>
                <w:sz w:val="18"/>
                <w:szCs w:val="24"/>
              </w:rPr>
              <w:t>M.Pharm. (with specialization in  Pharmaceutical Chemistry)</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88"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71"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10</w:t>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10</w:t>
            </w:r>
          </w:p>
        </w:tc>
      </w:tr>
      <w:tr w:rsidR="00D2234E" w:rsidRPr="002C66D7" w:rsidTr="00780523">
        <w:tc>
          <w:tcPr>
            <w:tcW w:w="2310" w:type="pct"/>
            <w:gridSpan w:val="2"/>
          </w:tcPr>
          <w:p w:rsidR="00D2234E" w:rsidRPr="002C66D7" w:rsidRDefault="00D2234E" w:rsidP="00780523">
            <w:pPr>
              <w:ind w:left="720" w:hanging="720"/>
              <w:jc w:val="both"/>
              <w:rPr>
                <w:rFonts w:ascii="Helvetica" w:hAnsi="Helvetica" w:cstheme="minorHAnsi"/>
                <w:b/>
                <w:color w:val="auto"/>
                <w:sz w:val="18"/>
                <w:szCs w:val="24"/>
              </w:rPr>
            </w:pPr>
            <w:r w:rsidRPr="002C66D7">
              <w:rPr>
                <w:rFonts w:ascii="Helvetica" w:hAnsi="Helvetica" w:cstheme="minorHAnsi"/>
                <w:b/>
                <w:color w:val="auto"/>
                <w:sz w:val="18"/>
                <w:szCs w:val="24"/>
              </w:rPr>
              <w:t xml:space="preserve">Total </w:t>
            </w:r>
          </w:p>
        </w:tc>
        <w:tc>
          <w:tcPr>
            <w:tcW w:w="488" w:type="pct"/>
          </w:tcPr>
          <w:p w:rsidR="00D2234E" w:rsidRPr="002C66D7" w:rsidRDefault="00DC0AC3" w:rsidP="00780523">
            <w:pPr>
              <w:jc w:val="center"/>
              <w:rPr>
                <w:rFonts w:ascii="Helvetica" w:hAnsi="Helvetica" w:cstheme="minorHAnsi"/>
                <w:b/>
                <w:color w:val="auto"/>
                <w:sz w:val="18"/>
                <w:szCs w:val="24"/>
              </w:rPr>
            </w:pPr>
            <w:r w:rsidRPr="002C66D7">
              <w:rPr>
                <w:rFonts w:ascii="Helvetica" w:hAnsi="Helvetica" w:cstheme="minorHAnsi"/>
                <w:b/>
                <w:color w:val="auto"/>
                <w:sz w:val="18"/>
              </w:rPr>
              <w:fldChar w:fldCharType="begin"/>
            </w:r>
            <w:r w:rsidR="00D2234E" w:rsidRPr="002C66D7">
              <w:rPr>
                <w:rFonts w:ascii="Helvetica" w:hAnsi="Helvetica" w:cstheme="minorHAnsi"/>
                <w:b/>
                <w:color w:val="auto"/>
                <w:sz w:val="18"/>
                <w:szCs w:val="24"/>
              </w:rPr>
              <w:instrText xml:space="preserve"> =SUM(ABOVE) </w:instrText>
            </w:r>
            <w:r w:rsidRPr="002C66D7">
              <w:rPr>
                <w:rFonts w:ascii="Helvetica" w:hAnsi="Helvetica" w:cstheme="minorHAnsi"/>
                <w:b/>
                <w:color w:val="auto"/>
                <w:sz w:val="18"/>
              </w:rPr>
              <w:fldChar w:fldCharType="separate"/>
            </w:r>
            <w:r w:rsidR="00D2234E" w:rsidRPr="002C66D7">
              <w:rPr>
                <w:rFonts w:ascii="Helvetica" w:hAnsi="Helvetica" w:cstheme="minorHAnsi"/>
                <w:b/>
                <w:noProof/>
                <w:color w:val="auto"/>
                <w:sz w:val="18"/>
                <w:szCs w:val="24"/>
              </w:rPr>
              <w:t>308</w:t>
            </w:r>
            <w:r w:rsidRPr="002C66D7">
              <w:rPr>
                <w:rFonts w:ascii="Helvetica" w:hAnsi="Helvetica" w:cstheme="minorHAnsi"/>
                <w:b/>
                <w:color w:val="auto"/>
                <w:sz w:val="18"/>
              </w:rPr>
              <w:fldChar w:fldCharType="end"/>
            </w:r>
          </w:p>
        </w:tc>
        <w:tc>
          <w:tcPr>
            <w:tcW w:w="488"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1</w:t>
            </w:r>
          </w:p>
        </w:tc>
        <w:tc>
          <w:tcPr>
            <w:tcW w:w="471" w:type="pct"/>
          </w:tcPr>
          <w:p w:rsidR="00D2234E" w:rsidRPr="002C66D7" w:rsidRDefault="00D2234E" w:rsidP="00780523">
            <w:pPr>
              <w:jc w:val="center"/>
              <w:rPr>
                <w:rFonts w:ascii="Helvetica" w:hAnsi="Helvetica" w:cstheme="minorHAnsi"/>
                <w:b/>
                <w:color w:val="auto"/>
                <w:sz w:val="18"/>
                <w:szCs w:val="24"/>
              </w:rPr>
            </w:pPr>
            <w:r w:rsidRPr="002C66D7">
              <w:rPr>
                <w:rFonts w:ascii="Helvetica" w:hAnsi="Helvetica" w:cstheme="minorHAnsi"/>
                <w:b/>
                <w:color w:val="auto"/>
                <w:sz w:val="18"/>
                <w:szCs w:val="24"/>
              </w:rPr>
              <w:t>35</w:t>
            </w:r>
          </w:p>
        </w:tc>
        <w:tc>
          <w:tcPr>
            <w:tcW w:w="422" w:type="pct"/>
          </w:tcPr>
          <w:p w:rsidR="00D2234E" w:rsidRPr="002C66D7" w:rsidRDefault="00DC0AC3" w:rsidP="00780523">
            <w:pPr>
              <w:jc w:val="center"/>
              <w:rPr>
                <w:rFonts w:ascii="Helvetica" w:hAnsi="Helvetica" w:cstheme="minorHAnsi"/>
                <w:b/>
                <w:color w:val="auto"/>
                <w:sz w:val="18"/>
                <w:szCs w:val="24"/>
              </w:rPr>
            </w:pPr>
            <w:r w:rsidRPr="002C66D7">
              <w:rPr>
                <w:rFonts w:ascii="Helvetica" w:hAnsi="Helvetica" w:cstheme="minorHAnsi"/>
                <w:b/>
                <w:color w:val="auto"/>
                <w:sz w:val="18"/>
              </w:rPr>
              <w:fldChar w:fldCharType="begin"/>
            </w:r>
            <w:r w:rsidR="00D2234E" w:rsidRPr="002C66D7">
              <w:rPr>
                <w:rFonts w:ascii="Helvetica" w:hAnsi="Helvetica" w:cstheme="minorHAnsi"/>
                <w:b/>
                <w:color w:val="auto"/>
                <w:sz w:val="18"/>
                <w:szCs w:val="24"/>
              </w:rPr>
              <w:instrText xml:space="preserve"> =SUM(ABOVE) </w:instrText>
            </w:r>
            <w:r w:rsidRPr="002C66D7">
              <w:rPr>
                <w:rFonts w:ascii="Helvetica" w:hAnsi="Helvetica" w:cstheme="minorHAnsi"/>
                <w:b/>
                <w:color w:val="auto"/>
                <w:sz w:val="18"/>
              </w:rPr>
              <w:fldChar w:fldCharType="separate"/>
            </w:r>
            <w:r w:rsidR="00D2234E" w:rsidRPr="002C66D7">
              <w:rPr>
                <w:rFonts w:ascii="Helvetica" w:hAnsi="Helvetica" w:cstheme="minorHAnsi"/>
                <w:b/>
                <w:noProof/>
                <w:color w:val="auto"/>
                <w:sz w:val="18"/>
                <w:szCs w:val="24"/>
              </w:rPr>
              <w:t>69</w:t>
            </w:r>
            <w:r w:rsidRPr="002C66D7">
              <w:rPr>
                <w:rFonts w:ascii="Helvetica" w:hAnsi="Helvetica" w:cstheme="minorHAnsi"/>
                <w:b/>
                <w:color w:val="auto"/>
                <w:sz w:val="18"/>
              </w:rPr>
              <w:fldChar w:fldCharType="end"/>
            </w:r>
          </w:p>
        </w:tc>
        <w:tc>
          <w:tcPr>
            <w:tcW w:w="422" w:type="pct"/>
          </w:tcPr>
          <w:p w:rsidR="00D2234E" w:rsidRPr="002C66D7" w:rsidRDefault="00D2234E" w:rsidP="00780523">
            <w:pPr>
              <w:jc w:val="center"/>
              <w:rPr>
                <w:rFonts w:ascii="Helvetica" w:hAnsi="Helvetica" w:cstheme="minorHAnsi"/>
                <w:color w:val="auto"/>
                <w:sz w:val="18"/>
                <w:szCs w:val="24"/>
              </w:rPr>
            </w:pPr>
            <w:r w:rsidRPr="002C66D7">
              <w:rPr>
                <w:rFonts w:ascii="Helvetica" w:hAnsi="Helvetica" w:cstheme="minorHAnsi"/>
                <w:color w:val="auto"/>
                <w:sz w:val="18"/>
                <w:szCs w:val="24"/>
              </w:rPr>
              <w:t>-</w:t>
            </w:r>
          </w:p>
        </w:tc>
        <w:tc>
          <w:tcPr>
            <w:tcW w:w="399" w:type="pct"/>
          </w:tcPr>
          <w:p w:rsidR="00D2234E" w:rsidRPr="002C66D7" w:rsidRDefault="00DC0AC3" w:rsidP="00780523">
            <w:pPr>
              <w:jc w:val="center"/>
              <w:rPr>
                <w:rFonts w:ascii="Helvetica" w:hAnsi="Helvetica" w:cstheme="minorHAnsi"/>
                <w:b/>
                <w:color w:val="auto"/>
                <w:sz w:val="18"/>
                <w:szCs w:val="24"/>
              </w:rPr>
            </w:pPr>
            <w:r w:rsidRPr="002C66D7">
              <w:rPr>
                <w:rFonts w:ascii="Helvetica" w:hAnsi="Helvetica" w:cstheme="minorHAnsi"/>
                <w:b/>
                <w:color w:val="auto"/>
                <w:sz w:val="18"/>
              </w:rPr>
              <w:fldChar w:fldCharType="begin"/>
            </w:r>
            <w:r w:rsidR="00D2234E" w:rsidRPr="002C66D7">
              <w:rPr>
                <w:rFonts w:ascii="Helvetica" w:hAnsi="Helvetica" w:cstheme="minorHAnsi"/>
                <w:b/>
                <w:color w:val="auto"/>
                <w:sz w:val="18"/>
                <w:szCs w:val="24"/>
              </w:rPr>
              <w:instrText xml:space="preserve"> =SUM(left) </w:instrText>
            </w:r>
            <w:r w:rsidRPr="002C66D7">
              <w:rPr>
                <w:rFonts w:ascii="Helvetica" w:hAnsi="Helvetica" w:cstheme="minorHAnsi"/>
                <w:b/>
                <w:color w:val="auto"/>
                <w:sz w:val="18"/>
              </w:rPr>
              <w:fldChar w:fldCharType="separate"/>
            </w:r>
            <w:r w:rsidR="00D2234E" w:rsidRPr="002C66D7">
              <w:rPr>
                <w:rFonts w:ascii="Helvetica" w:hAnsi="Helvetica" w:cstheme="minorHAnsi"/>
                <w:b/>
                <w:noProof/>
                <w:color w:val="auto"/>
                <w:sz w:val="18"/>
                <w:szCs w:val="24"/>
              </w:rPr>
              <w:t>413</w:t>
            </w:r>
            <w:r w:rsidRPr="002C66D7">
              <w:rPr>
                <w:rFonts w:ascii="Helvetica" w:hAnsi="Helvetica" w:cstheme="minorHAnsi"/>
                <w:b/>
                <w:color w:val="auto"/>
                <w:sz w:val="18"/>
              </w:rPr>
              <w:fldChar w:fldCharType="end"/>
            </w:r>
          </w:p>
        </w:tc>
      </w:tr>
    </w:tbl>
    <w:p w:rsidR="00D2234E" w:rsidRPr="002C66D7" w:rsidRDefault="00BF00DA" w:rsidP="00737EBD">
      <w:pPr>
        <w:pStyle w:val="Heading1"/>
        <w:rPr>
          <w:color w:val="auto"/>
        </w:rPr>
      </w:pPr>
      <w:bookmarkStart w:id="11" w:name="_Toc318384912"/>
      <w:bookmarkStart w:id="12" w:name="_Toc348101512"/>
      <w:r w:rsidRPr="002C66D7">
        <w:rPr>
          <w:color w:val="auto"/>
        </w:rPr>
        <w:t>B3.9</w:t>
      </w:r>
      <w:r w:rsidRPr="002C66D7">
        <w:rPr>
          <w:color w:val="auto"/>
        </w:rPr>
        <w:tab/>
      </w:r>
      <w:r w:rsidR="00780523" w:rsidRPr="002C66D7">
        <w:rPr>
          <w:color w:val="auto"/>
        </w:rPr>
        <w:t>CAMPUS INTERVIEWS AND PLACEMENT</w:t>
      </w:r>
      <w:bookmarkEnd w:id="11"/>
      <w:bookmarkEnd w:id="12"/>
    </w:p>
    <w:tbl>
      <w:tblPr>
        <w:tblW w:w="0" w:type="auto"/>
        <w:tblInd w:w="5" w:type="dxa"/>
        <w:shd w:val="clear" w:color="auto" w:fill="FFFFFF"/>
        <w:tblLayout w:type="fixed"/>
        <w:tblLook w:val="0000"/>
      </w:tblPr>
      <w:tblGrid>
        <w:gridCol w:w="5670"/>
        <w:gridCol w:w="1418"/>
      </w:tblGrid>
      <w:tr w:rsidR="00D2234E" w:rsidRPr="002C66D7" w:rsidTr="00B04338">
        <w:trPr>
          <w:cantSplit/>
          <w:trHeight w:val="44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D2234E">
            <w:pPr>
              <w:spacing w:before="120" w:after="120"/>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 xml:space="preserve">  Number of companies which conducted campus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780523">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79</w:t>
            </w:r>
          </w:p>
        </w:tc>
      </w:tr>
      <w:tr w:rsidR="00D2234E" w:rsidRPr="002C66D7" w:rsidTr="00B04338">
        <w:trPr>
          <w:cantSplit/>
          <w:trHeight w:val="29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D2234E">
            <w:pPr>
              <w:spacing w:before="120" w:after="120"/>
              <w:ind w:left="144"/>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No of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780523">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4586</w:t>
            </w:r>
          </w:p>
        </w:tc>
      </w:tr>
      <w:tr w:rsidR="00D2234E" w:rsidRPr="002C66D7" w:rsidTr="00B04338">
        <w:trPr>
          <w:cantSplit/>
          <w:trHeight w:val="29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D2234E">
            <w:pPr>
              <w:spacing w:before="120" w:after="120"/>
              <w:ind w:left="144"/>
              <w:jc w:val="both"/>
              <w:rPr>
                <w:rFonts w:ascii="Helvetica" w:eastAsia="Times New Roman" w:hAnsi="Helvetica" w:cstheme="minorHAnsi"/>
                <w:color w:val="auto"/>
                <w:sz w:val="18"/>
              </w:rPr>
            </w:pPr>
            <w:r w:rsidRPr="002C66D7">
              <w:rPr>
                <w:rFonts w:ascii="Helvetica" w:eastAsia="Times New Roman" w:hAnsi="Helvetica" w:cstheme="minorHAnsi"/>
                <w:color w:val="auto"/>
                <w:sz w:val="18"/>
              </w:rPr>
              <w:t>No of offers made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780523">
            <w:pPr>
              <w:spacing w:before="120" w:after="120"/>
              <w:jc w:val="center"/>
              <w:rPr>
                <w:rFonts w:ascii="Helvetica" w:eastAsia="Times New Roman" w:hAnsi="Helvetica" w:cstheme="minorHAnsi"/>
                <w:color w:val="auto"/>
                <w:sz w:val="18"/>
              </w:rPr>
            </w:pPr>
            <w:r w:rsidRPr="002C66D7">
              <w:rPr>
                <w:rFonts w:ascii="Helvetica" w:eastAsia="Times New Roman" w:hAnsi="Helvetica" w:cstheme="minorHAnsi"/>
                <w:color w:val="auto"/>
                <w:sz w:val="18"/>
              </w:rPr>
              <w:t>411</w:t>
            </w:r>
          </w:p>
        </w:tc>
      </w:tr>
    </w:tbl>
    <w:p w:rsidR="00D2234E" w:rsidRPr="002C66D7" w:rsidRDefault="00D2234E" w:rsidP="00D2234E">
      <w:pPr>
        <w:spacing w:before="120" w:after="120"/>
        <w:jc w:val="both"/>
        <w:rPr>
          <w:rFonts w:ascii="Helvetica" w:hAnsi="Helvetica" w:cstheme="minorHAnsi"/>
          <w:i/>
          <w:color w:val="auto"/>
          <w:sz w:val="18"/>
        </w:rPr>
      </w:pPr>
      <w:r w:rsidRPr="002C66D7">
        <w:rPr>
          <w:rFonts w:ascii="Helvetica" w:hAnsi="Helvetica" w:cstheme="minorHAnsi"/>
          <w:color w:val="auto"/>
          <w:sz w:val="18"/>
        </w:rPr>
        <w:t xml:space="preserve">The discipline-wise statistics and the list of organizations which conducted campus interviews during the year are given in </w:t>
      </w:r>
      <w:r w:rsidRPr="002C66D7">
        <w:rPr>
          <w:rFonts w:ascii="Helvetica" w:hAnsi="Helvetica" w:cstheme="minorHAnsi"/>
          <w:b/>
          <w:color w:val="auto"/>
          <w:sz w:val="18"/>
        </w:rPr>
        <w:t>Annexure 5</w:t>
      </w:r>
      <w:r w:rsidRPr="002C66D7">
        <w:rPr>
          <w:rFonts w:ascii="Helvetica" w:hAnsi="Helvetica" w:cstheme="minorHAnsi"/>
          <w:i/>
          <w:color w:val="auto"/>
          <w:sz w:val="18"/>
        </w:rPr>
        <w:t>(Part B3).</w:t>
      </w:r>
    </w:p>
    <w:p w:rsidR="00D2234E" w:rsidRPr="002C66D7" w:rsidRDefault="006A6B21" w:rsidP="00737EBD">
      <w:pPr>
        <w:pStyle w:val="Heading1"/>
        <w:rPr>
          <w:color w:val="auto"/>
        </w:rPr>
      </w:pPr>
      <w:bookmarkStart w:id="13" w:name="_Toc318384913"/>
      <w:bookmarkStart w:id="14" w:name="_Toc348101513"/>
      <w:r w:rsidRPr="002C66D7">
        <w:rPr>
          <w:color w:val="auto"/>
        </w:rPr>
        <w:t>B3.10</w:t>
      </w:r>
      <w:r w:rsidRPr="002C66D7">
        <w:rPr>
          <w:color w:val="auto"/>
        </w:rPr>
        <w:tab/>
      </w:r>
      <w:r w:rsidR="00AF3B4C" w:rsidRPr="002C66D7">
        <w:rPr>
          <w:color w:val="auto"/>
        </w:rPr>
        <w:t>DEPARTMENT-WISE REPORT</w:t>
      </w:r>
      <w:bookmarkEnd w:id="13"/>
      <w:bookmarkEnd w:id="14"/>
    </w:p>
    <w:p w:rsidR="00AF3B4C" w:rsidRPr="002C66D7" w:rsidRDefault="00D2234E" w:rsidP="00D2234E">
      <w:pPr>
        <w:spacing w:before="120" w:after="120"/>
        <w:jc w:val="both"/>
        <w:rPr>
          <w:rFonts w:ascii="Helvetica" w:hAnsi="Helvetica" w:cstheme="minorHAnsi"/>
          <w:color w:val="auto"/>
          <w:sz w:val="18"/>
        </w:rPr>
      </w:pPr>
      <w:r w:rsidRPr="002C66D7">
        <w:rPr>
          <w:rFonts w:ascii="Helvetica" w:hAnsi="Helvetica" w:cstheme="minorHAnsi"/>
          <w:color w:val="auto"/>
          <w:sz w:val="18"/>
        </w:rPr>
        <w:t>In the following pages, a brief summary of the main activities and achievements of different departments of the campus as on 31.12.2012 are highlighted.</w:t>
      </w:r>
    </w:p>
    <w:p w:rsidR="00D2234E" w:rsidRPr="002C66D7" w:rsidRDefault="00AF3B4C" w:rsidP="00D2234E">
      <w:pPr>
        <w:pStyle w:val="Heading2"/>
        <w:spacing w:before="120" w:after="120"/>
        <w:rPr>
          <w:rFonts w:ascii="Helvetica" w:hAnsi="Helvetica"/>
          <w:i/>
          <w:sz w:val="20"/>
        </w:rPr>
      </w:pPr>
      <w:bookmarkStart w:id="15" w:name="_Toc348101514"/>
      <w:bookmarkStart w:id="16" w:name="_Toc318384918"/>
      <w:r w:rsidRPr="002C66D7">
        <w:rPr>
          <w:rFonts w:ascii="Helvetica" w:hAnsi="Helvetica"/>
          <w:i/>
          <w:sz w:val="20"/>
        </w:rPr>
        <w:t>B3.</w:t>
      </w:r>
      <w:r w:rsidR="006A6B21" w:rsidRPr="002C66D7">
        <w:rPr>
          <w:rFonts w:ascii="Helvetica" w:hAnsi="Helvetica"/>
          <w:i/>
          <w:sz w:val="20"/>
        </w:rPr>
        <w:t>10</w:t>
      </w:r>
      <w:r w:rsidRPr="002C66D7">
        <w:rPr>
          <w:rFonts w:ascii="Helvetica" w:hAnsi="Helvetica"/>
          <w:i/>
          <w:sz w:val="20"/>
        </w:rPr>
        <w:t>.1</w:t>
      </w:r>
      <w:r w:rsidRPr="002C66D7">
        <w:rPr>
          <w:rFonts w:ascii="Helvetica" w:hAnsi="Helvetica"/>
          <w:i/>
          <w:sz w:val="20"/>
        </w:rPr>
        <w:tab/>
      </w:r>
      <w:r w:rsidR="00334846" w:rsidRPr="002C66D7">
        <w:rPr>
          <w:rFonts w:ascii="Helvetica" w:hAnsi="Helvetica"/>
          <w:i/>
          <w:sz w:val="20"/>
        </w:rPr>
        <w:t>Biological Sciences</w:t>
      </w:r>
      <w:bookmarkEnd w:id="15"/>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Number of faculty members </w:t>
      </w:r>
    </w:p>
    <w:tbl>
      <w:tblPr>
        <w:tblW w:w="0" w:type="auto"/>
        <w:tblInd w:w="5" w:type="dxa"/>
        <w:shd w:val="clear" w:color="auto" w:fill="FFFFFF"/>
        <w:tblLayout w:type="fixed"/>
        <w:tblCellMar>
          <w:left w:w="115" w:type="dxa"/>
          <w:right w:w="115" w:type="dxa"/>
        </w:tblCellMar>
        <w:tblLook w:val="0000"/>
      </w:tblPr>
      <w:tblGrid>
        <w:gridCol w:w="3544"/>
        <w:gridCol w:w="1416"/>
      </w:tblGrid>
      <w:tr w:rsidR="00D2234E" w:rsidRPr="002C66D7" w:rsidTr="00AF3B4C">
        <w:trPr>
          <w:cantSplit/>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ind w:left="144"/>
              <w:jc w:val="both"/>
              <w:rPr>
                <w:rFonts w:ascii="Helvetica" w:hAnsi="Helvetica" w:cstheme="minorHAnsi"/>
                <w:b/>
                <w:color w:val="auto"/>
                <w:sz w:val="20"/>
                <w:szCs w:val="18"/>
                <w:lang w:eastAsia="en-IN"/>
              </w:rPr>
            </w:pPr>
            <w:r w:rsidRPr="002C66D7">
              <w:rPr>
                <w:rFonts w:ascii="Helvetica" w:hAnsi="Helvetica" w:cstheme="minorHAnsi"/>
                <w:b/>
                <w:color w:val="auto"/>
                <w:sz w:val="20"/>
                <w:szCs w:val="18"/>
                <w:lang w:eastAsia="en-IN"/>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jc w:val="center"/>
              <w:rPr>
                <w:rFonts w:ascii="Helvetica" w:hAnsi="Helvetica" w:cstheme="minorHAnsi"/>
                <w:color w:val="auto"/>
                <w:sz w:val="20"/>
                <w:szCs w:val="18"/>
                <w:lang w:eastAsia="en-IN"/>
              </w:rPr>
            </w:pPr>
            <w:r w:rsidRPr="002C66D7">
              <w:rPr>
                <w:rFonts w:ascii="Helvetica" w:hAnsi="Helvetica" w:cstheme="minorHAnsi"/>
                <w:color w:val="auto"/>
                <w:sz w:val="20"/>
                <w:szCs w:val="18"/>
                <w:lang w:eastAsia="en-IN"/>
              </w:rPr>
              <w:t>1</w:t>
            </w:r>
          </w:p>
        </w:tc>
      </w:tr>
      <w:tr w:rsidR="00D2234E" w:rsidRPr="002C66D7" w:rsidTr="00AF3B4C">
        <w:trPr>
          <w:cantSplit/>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ind w:left="144"/>
              <w:jc w:val="both"/>
              <w:rPr>
                <w:rFonts w:ascii="Helvetica" w:hAnsi="Helvetica" w:cstheme="minorHAnsi"/>
                <w:b/>
                <w:color w:val="auto"/>
                <w:sz w:val="20"/>
                <w:szCs w:val="18"/>
                <w:lang w:eastAsia="en-IN"/>
              </w:rPr>
            </w:pPr>
            <w:r w:rsidRPr="002C66D7">
              <w:rPr>
                <w:rFonts w:ascii="Helvetica" w:hAnsi="Helvetica" w:cstheme="minorHAnsi"/>
                <w:b/>
                <w:color w:val="auto"/>
                <w:sz w:val="20"/>
                <w:szCs w:val="18"/>
                <w:lang w:eastAsia="en-IN"/>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jc w:val="center"/>
              <w:rPr>
                <w:rFonts w:ascii="Helvetica" w:hAnsi="Helvetica" w:cstheme="minorHAnsi"/>
                <w:color w:val="auto"/>
                <w:sz w:val="20"/>
                <w:szCs w:val="18"/>
                <w:lang w:eastAsia="en-IN"/>
              </w:rPr>
            </w:pPr>
            <w:r w:rsidRPr="002C66D7">
              <w:rPr>
                <w:rFonts w:ascii="Helvetica" w:hAnsi="Helvetica" w:cstheme="minorHAnsi"/>
                <w:color w:val="auto"/>
                <w:sz w:val="20"/>
                <w:szCs w:val="18"/>
                <w:lang w:eastAsia="en-IN"/>
              </w:rPr>
              <w:t>0</w:t>
            </w:r>
          </w:p>
        </w:tc>
      </w:tr>
      <w:tr w:rsidR="00D2234E" w:rsidRPr="002C66D7" w:rsidTr="00AF3B4C">
        <w:trPr>
          <w:cantSplit/>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ind w:left="144"/>
              <w:jc w:val="both"/>
              <w:rPr>
                <w:rFonts w:ascii="Helvetica" w:hAnsi="Helvetica" w:cstheme="minorHAnsi"/>
                <w:b/>
                <w:color w:val="auto"/>
                <w:sz w:val="20"/>
                <w:szCs w:val="18"/>
                <w:lang w:eastAsia="en-IN"/>
              </w:rPr>
            </w:pPr>
            <w:r w:rsidRPr="002C66D7">
              <w:rPr>
                <w:rFonts w:ascii="Helvetica" w:hAnsi="Helvetica" w:cstheme="minorHAnsi"/>
                <w:b/>
                <w:color w:val="auto"/>
                <w:sz w:val="20"/>
                <w:szCs w:val="18"/>
                <w:lang w:eastAsia="en-IN"/>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jc w:val="center"/>
              <w:rPr>
                <w:rFonts w:ascii="Helvetica" w:hAnsi="Helvetica" w:cstheme="minorHAnsi"/>
                <w:color w:val="auto"/>
                <w:sz w:val="20"/>
                <w:szCs w:val="18"/>
                <w:lang w:eastAsia="en-IN"/>
              </w:rPr>
            </w:pPr>
            <w:r w:rsidRPr="002C66D7">
              <w:rPr>
                <w:rFonts w:ascii="Helvetica" w:hAnsi="Helvetica" w:cstheme="minorHAnsi"/>
                <w:color w:val="auto"/>
                <w:sz w:val="20"/>
                <w:szCs w:val="18"/>
                <w:lang w:eastAsia="en-IN"/>
              </w:rPr>
              <w:t>10</w:t>
            </w:r>
          </w:p>
        </w:tc>
      </w:tr>
      <w:tr w:rsidR="00D2234E" w:rsidRPr="002C66D7" w:rsidTr="00AF3B4C">
        <w:trPr>
          <w:cantSplit/>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ind w:left="144"/>
              <w:jc w:val="both"/>
              <w:rPr>
                <w:rFonts w:ascii="Helvetica" w:hAnsi="Helvetica" w:cstheme="minorHAnsi"/>
                <w:b/>
                <w:color w:val="auto"/>
                <w:sz w:val="20"/>
                <w:szCs w:val="18"/>
                <w:lang w:eastAsia="en-IN"/>
              </w:rPr>
            </w:pPr>
            <w:r w:rsidRPr="002C66D7">
              <w:rPr>
                <w:rFonts w:ascii="Helvetica" w:hAnsi="Helvetica" w:cstheme="minorHAnsi"/>
                <w:b/>
                <w:color w:val="auto"/>
                <w:sz w:val="20"/>
                <w:szCs w:val="18"/>
                <w:lang w:eastAsia="en-IN"/>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jc w:val="center"/>
              <w:rPr>
                <w:rFonts w:ascii="Helvetica" w:hAnsi="Helvetica" w:cstheme="minorHAnsi"/>
                <w:color w:val="auto"/>
                <w:sz w:val="20"/>
                <w:szCs w:val="18"/>
                <w:lang w:eastAsia="en-IN"/>
              </w:rPr>
            </w:pPr>
            <w:r w:rsidRPr="002C66D7">
              <w:rPr>
                <w:rFonts w:ascii="Helvetica" w:hAnsi="Helvetica" w:cstheme="minorHAnsi"/>
                <w:color w:val="auto"/>
                <w:sz w:val="20"/>
                <w:szCs w:val="18"/>
                <w:lang w:eastAsia="en-IN"/>
              </w:rPr>
              <w:t>0</w:t>
            </w:r>
          </w:p>
        </w:tc>
      </w:tr>
      <w:tr w:rsidR="00D2234E" w:rsidRPr="002C66D7" w:rsidTr="00AF3B4C">
        <w:trPr>
          <w:cantSplit/>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ind w:left="144"/>
              <w:jc w:val="both"/>
              <w:rPr>
                <w:rFonts w:ascii="Helvetica" w:hAnsi="Helvetica" w:cstheme="minorHAnsi"/>
                <w:b/>
                <w:color w:val="auto"/>
                <w:sz w:val="20"/>
                <w:szCs w:val="18"/>
                <w:lang w:eastAsia="en-IN"/>
              </w:rPr>
            </w:pPr>
            <w:r w:rsidRPr="002C66D7">
              <w:rPr>
                <w:rFonts w:ascii="Helvetica" w:hAnsi="Helvetica" w:cstheme="minorHAnsi"/>
                <w:b/>
                <w:color w:val="auto"/>
                <w:sz w:val="20"/>
                <w:szCs w:val="18"/>
                <w:lang w:eastAsia="en-IN"/>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D2234E" w:rsidRPr="002C66D7" w:rsidRDefault="00D2234E" w:rsidP="00AF3B4C">
            <w:pPr>
              <w:spacing w:before="120" w:after="120"/>
              <w:jc w:val="center"/>
              <w:rPr>
                <w:rFonts w:ascii="Helvetica" w:hAnsi="Helvetica" w:cstheme="minorHAnsi"/>
                <w:color w:val="auto"/>
                <w:sz w:val="20"/>
                <w:szCs w:val="18"/>
                <w:lang w:eastAsia="en-IN"/>
              </w:rPr>
            </w:pPr>
            <w:r w:rsidRPr="002C66D7">
              <w:rPr>
                <w:rFonts w:ascii="Helvetica" w:hAnsi="Helvetica" w:cstheme="minorHAnsi"/>
                <w:color w:val="auto"/>
                <w:sz w:val="20"/>
                <w:szCs w:val="18"/>
                <w:lang w:eastAsia="en-IN"/>
              </w:rPr>
              <w:t>0</w:t>
            </w:r>
          </w:p>
        </w:tc>
      </w:tr>
    </w:tbl>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 xml:space="preserve">Head of the Department:  </w:t>
      </w:r>
      <w:r w:rsidRPr="002C66D7">
        <w:rPr>
          <w:rFonts w:ascii="Helvetica" w:hAnsi="Helvetica" w:cstheme="minorHAnsi"/>
          <w:color w:val="auto"/>
          <w:sz w:val="20"/>
          <w:szCs w:val="18"/>
        </w:rPr>
        <w:t>Dr. Ramakrishna Vadrevu</w:t>
      </w: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 xml:space="preserve">Contact details: Email: </w:t>
      </w:r>
      <w:hyperlink r:id="rId8" w:history="1">
        <w:r w:rsidRPr="002C66D7">
          <w:rPr>
            <w:rStyle w:val="Hyperlink"/>
            <w:rFonts w:ascii="Helvetica" w:hAnsi="Helvetica" w:cstheme="minorHAnsi"/>
            <w:color w:val="auto"/>
            <w:sz w:val="20"/>
            <w:szCs w:val="18"/>
          </w:rPr>
          <w:t>vrk@hyderabad.bits-pilani.ac.in</w:t>
        </w:r>
      </w:hyperlink>
      <w:r w:rsidRPr="002C66D7">
        <w:rPr>
          <w:rFonts w:ascii="Helvetica" w:hAnsi="Helvetica" w:cstheme="minorHAnsi"/>
          <w:color w:val="auto"/>
          <w:sz w:val="20"/>
          <w:szCs w:val="18"/>
        </w:rPr>
        <w:t xml:space="preserve">;   Tel No:  040-66 303 529 </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Number of PhD Scholars:  </w:t>
      </w:r>
      <w:r w:rsidRPr="002C66D7">
        <w:rPr>
          <w:rFonts w:ascii="Helvetica" w:hAnsi="Helvetica" w:cstheme="minorHAnsi"/>
          <w:color w:val="auto"/>
          <w:sz w:val="20"/>
          <w:szCs w:val="18"/>
        </w:rPr>
        <w:t>26</w:t>
      </w:r>
    </w:p>
    <w:p w:rsidR="00334846" w:rsidRPr="002C66D7" w:rsidRDefault="00334846">
      <w:pPr>
        <w:spacing w:after="200" w:line="276" w:lineRule="auto"/>
        <w:rPr>
          <w:rFonts w:ascii="Helvetica" w:hAnsi="Helvetica"/>
          <w:b/>
          <w:color w:val="auto"/>
          <w:sz w:val="20"/>
          <w:szCs w:val="18"/>
        </w:rPr>
      </w:pPr>
      <w:r w:rsidRPr="002C66D7">
        <w:rPr>
          <w:rFonts w:ascii="Helvetica" w:hAnsi="Helvetica"/>
          <w:b/>
          <w:color w:val="auto"/>
          <w:sz w:val="20"/>
          <w:szCs w:val="18"/>
        </w:rPr>
        <w:br w:type="page"/>
      </w:r>
    </w:p>
    <w:p w:rsidR="00D2234E" w:rsidRPr="002C66D7" w:rsidRDefault="00D2234E" w:rsidP="00D2234E">
      <w:pPr>
        <w:spacing w:before="120" w:after="120"/>
        <w:jc w:val="both"/>
        <w:rPr>
          <w:rFonts w:ascii="Helvetica" w:hAnsi="Helvetica" w:cs="Calibri"/>
          <w:color w:val="auto"/>
          <w:sz w:val="20"/>
          <w:szCs w:val="18"/>
        </w:rPr>
      </w:pPr>
      <w:r w:rsidRPr="002C66D7">
        <w:rPr>
          <w:rFonts w:ascii="Helvetica" w:hAnsi="Helvetica"/>
          <w:b/>
          <w:color w:val="auto"/>
          <w:sz w:val="20"/>
          <w:szCs w:val="18"/>
        </w:rPr>
        <w:lastRenderedPageBreak/>
        <w:t>Sponsored Research activities:</w:t>
      </w:r>
      <w:r w:rsidR="007B4AF9" w:rsidRPr="002C66D7">
        <w:rPr>
          <w:rFonts w:ascii="Helvetica" w:hAnsi="Helvetica"/>
          <w:b/>
          <w:color w:val="auto"/>
          <w:sz w:val="20"/>
          <w:szCs w:val="18"/>
        </w:rPr>
        <w:t xml:space="preserve"> </w:t>
      </w:r>
      <w:r w:rsidRPr="002C66D7">
        <w:rPr>
          <w:rFonts w:ascii="Helvetica" w:hAnsi="Helvetica" w:cs="Calibri"/>
          <w:color w:val="auto"/>
          <w:sz w:val="20"/>
          <w:szCs w:val="18"/>
        </w:rPr>
        <w:t>Ongoing projects</w:t>
      </w:r>
    </w:p>
    <w:tbl>
      <w:tblPr>
        <w:tblStyle w:val="TableGrid"/>
        <w:tblW w:w="5000" w:type="pct"/>
        <w:tblLayout w:type="fixed"/>
        <w:tblCellMar>
          <w:top w:w="43" w:type="dxa"/>
          <w:left w:w="115" w:type="dxa"/>
          <w:bottom w:w="43" w:type="dxa"/>
          <w:right w:w="115" w:type="dxa"/>
        </w:tblCellMar>
        <w:tblLook w:val="04A0"/>
      </w:tblPr>
      <w:tblGrid>
        <w:gridCol w:w="471"/>
        <w:gridCol w:w="3796"/>
        <w:gridCol w:w="1405"/>
        <w:gridCol w:w="1025"/>
        <w:gridCol w:w="1177"/>
        <w:gridCol w:w="1025"/>
      </w:tblGrid>
      <w:tr w:rsidR="00D2234E" w:rsidRPr="002C66D7" w:rsidTr="007B4AF9">
        <w:trPr>
          <w:tblHeader/>
        </w:trPr>
        <w:tc>
          <w:tcPr>
            <w:tcW w:w="511" w:type="dxa"/>
            <w:vAlign w:val="center"/>
          </w:tcPr>
          <w:p w:rsidR="00D2234E" w:rsidRPr="002C66D7" w:rsidRDefault="00D2234E" w:rsidP="007B4AF9">
            <w:pPr>
              <w:ind w:left="-144" w:right="-144"/>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S</w:t>
            </w:r>
            <w:r w:rsidR="007B4AF9" w:rsidRPr="002C66D7">
              <w:rPr>
                <w:rFonts w:ascii="Helvetica" w:eastAsia="Times New Roman" w:hAnsi="Helvetica" w:cs="Calibri"/>
                <w:b/>
                <w:bCs/>
                <w:color w:val="auto"/>
                <w:sz w:val="18"/>
                <w:szCs w:val="18"/>
              </w:rPr>
              <w:t xml:space="preserve">. </w:t>
            </w:r>
            <w:r w:rsidR="007B4AF9" w:rsidRPr="002C66D7">
              <w:rPr>
                <w:rFonts w:ascii="Helvetica" w:eastAsia="Times New Roman" w:hAnsi="Helvetica" w:cs="Calibri"/>
                <w:b/>
                <w:bCs/>
                <w:color w:val="auto"/>
                <w:sz w:val="18"/>
                <w:szCs w:val="18"/>
              </w:rPr>
              <w:br/>
            </w:r>
            <w:r w:rsidRPr="002C66D7">
              <w:rPr>
                <w:rFonts w:ascii="Helvetica" w:eastAsia="Times New Roman" w:hAnsi="Helvetica" w:cs="Calibri"/>
                <w:b/>
                <w:bCs/>
                <w:color w:val="auto"/>
                <w:sz w:val="18"/>
                <w:szCs w:val="18"/>
              </w:rPr>
              <w:t>No</w:t>
            </w:r>
            <w:r w:rsidR="007B4AF9" w:rsidRPr="002C66D7">
              <w:rPr>
                <w:rFonts w:ascii="Helvetica" w:eastAsia="Times New Roman" w:hAnsi="Helvetica" w:cs="Calibri"/>
                <w:b/>
                <w:bCs/>
                <w:color w:val="auto"/>
                <w:sz w:val="18"/>
                <w:szCs w:val="18"/>
              </w:rPr>
              <w:t>.</w:t>
            </w:r>
          </w:p>
        </w:tc>
        <w:tc>
          <w:tcPr>
            <w:tcW w:w="4457"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Project Name</w:t>
            </w:r>
          </w:p>
        </w:tc>
        <w:tc>
          <w:tcPr>
            <w:tcW w:w="1620"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Principal Investigator</w:t>
            </w:r>
          </w:p>
        </w:tc>
        <w:tc>
          <w:tcPr>
            <w:tcW w:w="1170"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Funding Agency</w:t>
            </w:r>
          </w:p>
        </w:tc>
        <w:tc>
          <w:tcPr>
            <w:tcW w:w="1350"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Sanctioned Amount</w:t>
            </w:r>
          </w:p>
        </w:tc>
        <w:tc>
          <w:tcPr>
            <w:tcW w:w="1170" w:type="dxa"/>
            <w:vAlign w:val="center"/>
          </w:tcPr>
          <w:p w:rsidR="00D2234E" w:rsidRPr="002C66D7" w:rsidRDefault="00D2234E" w:rsidP="007B4AF9">
            <w:pPr>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Duration</w:t>
            </w:r>
          </w:p>
          <w:p w:rsidR="00D2234E" w:rsidRPr="002C66D7" w:rsidRDefault="00D2234E" w:rsidP="007B4AF9">
            <w:pPr>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w:t>
            </w:r>
          </w:p>
        </w:tc>
        <w:tc>
          <w:tcPr>
            <w:tcW w:w="4457" w:type="dxa"/>
          </w:tcPr>
          <w:p w:rsidR="00D2234E" w:rsidRPr="002C66D7" w:rsidRDefault="00D2234E" w:rsidP="007B4AF9">
            <w:pPr>
              <w:rPr>
                <w:rFonts w:ascii="Helvetica" w:hAnsi="Helvetica" w:cs="Calibri"/>
                <w:color w:val="auto"/>
                <w:sz w:val="18"/>
                <w:szCs w:val="18"/>
              </w:rPr>
            </w:pPr>
            <w:r w:rsidRPr="002C66D7">
              <w:rPr>
                <w:rFonts w:ascii="Helvetica" w:hAnsi="Helvetica" w:cs="Calibri"/>
                <w:bCs/>
                <w:color w:val="auto"/>
                <w:sz w:val="18"/>
                <w:szCs w:val="18"/>
                <w:shd w:val="clear" w:color="auto" w:fill="FFFFFF"/>
              </w:rPr>
              <w:t>Novel Biomarker Responses To Validate Acute Toxicity Of Engineered Nanoparticles And Their Physicochemical Interactions In Earthworm As A Model Bio Indicator Of Nano (Eco) Toxicology</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Sankar Ganesh</w:t>
            </w:r>
          </w:p>
        </w:tc>
        <w:tc>
          <w:tcPr>
            <w:tcW w:w="117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BITS Pilani</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1 Year</w:t>
            </w:r>
          </w:p>
        </w:tc>
      </w:tr>
      <w:tr w:rsidR="00D2234E" w:rsidRPr="002C66D7" w:rsidTr="007B4AF9">
        <w:tc>
          <w:tcPr>
            <w:tcW w:w="511"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2</w:t>
            </w:r>
          </w:p>
        </w:tc>
        <w:tc>
          <w:tcPr>
            <w:tcW w:w="4457"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Discovery Of Novel Modulators Of Nad</w:t>
            </w:r>
            <w:r w:rsidRPr="002C66D7">
              <w:rPr>
                <w:rFonts w:ascii="Helvetica" w:eastAsia="Times New Roman" w:hAnsi="Helvetica" w:cs="Calibri"/>
                <w:bCs/>
                <w:color w:val="auto"/>
                <w:sz w:val="18"/>
                <w:szCs w:val="18"/>
                <w:vertAlign w:val="superscript"/>
              </w:rPr>
              <w:t>+</w:t>
            </w:r>
            <w:r w:rsidRPr="002C66D7">
              <w:rPr>
                <w:rFonts w:ascii="Helvetica" w:eastAsia="Times New Roman" w:hAnsi="Helvetica" w:cs="Calibri"/>
                <w:bCs/>
                <w:color w:val="auto"/>
                <w:sz w:val="18"/>
                <w:szCs w:val="18"/>
              </w:rPr>
              <w:t xml:space="preserve"> Dependent Protein Deacetylase Sirt 1 For The Treatment Of Various Disorders    </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Jayati Ray Dutta (Co-PI)</w:t>
            </w:r>
          </w:p>
          <w:p w:rsidR="00D2234E" w:rsidRPr="002C66D7" w:rsidRDefault="00D2234E" w:rsidP="007B4AF9">
            <w:pPr>
              <w:rPr>
                <w:rFonts w:ascii="Helvetica" w:hAnsi="Helvetica" w:cs="Calibri"/>
                <w:color w:val="auto"/>
                <w:sz w:val="18"/>
                <w:szCs w:val="18"/>
              </w:rPr>
            </w:pPr>
          </w:p>
        </w:tc>
        <w:tc>
          <w:tcPr>
            <w:tcW w:w="117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DBT</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w:t>
            </w:r>
          </w:p>
        </w:tc>
        <w:tc>
          <w:tcPr>
            <w:tcW w:w="4457" w:type="dxa"/>
          </w:tcPr>
          <w:p w:rsidR="00D2234E" w:rsidRPr="002C66D7" w:rsidRDefault="00D2234E" w:rsidP="007B4AF9">
            <w:pPr>
              <w:rPr>
                <w:rFonts w:ascii="Helvetica" w:hAnsi="Helvetica" w:cs="Calibri"/>
                <w:bCs/>
                <w:color w:val="auto"/>
                <w:sz w:val="18"/>
                <w:szCs w:val="18"/>
                <w:shd w:val="clear" w:color="auto" w:fill="FFFFFF"/>
              </w:rPr>
            </w:pPr>
            <w:r w:rsidRPr="002C66D7">
              <w:rPr>
                <w:rFonts w:ascii="Helvetica" w:hAnsi="Helvetica" w:cs="Calibri"/>
                <w:bCs/>
                <w:color w:val="auto"/>
                <w:sz w:val="18"/>
                <w:szCs w:val="18"/>
              </w:rPr>
              <w:t>Novelmolecular Mechanism Involving Adenosine And Adenosine Receptors In Acceleration Of Alcohol Induced Hepatic Fibrosis</w:t>
            </w:r>
          </w:p>
        </w:tc>
        <w:tc>
          <w:tcPr>
            <w:tcW w:w="1620" w:type="dxa"/>
          </w:tcPr>
          <w:p w:rsidR="00D2234E" w:rsidRPr="002C66D7" w:rsidRDefault="00D2234E" w:rsidP="007B4AF9">
            <w:pPr>
              <w:rPr>
                <w:rFonts w:ascii="Helvetica" w:hAnsi="Helvetica" w:cs="Calibri"/>
                <w:color w:val="auto"/>
                <w:sz w:val="18"/>
                <w:szCs w:val="18"/>
              </w:rPr>
            </w:pPr>
            <w:r w:rsidRPr="002C66D7">
              <w:rPr>
                <w:rFonts w:ascii="Helvetica" w:eastAsia="Times New Roman" w:hAnsi="Helvetica" w:cs="Calibri"/>
                <w:bCs/>
                <w:color w:val="auto"/>
                <w:sz w:val="18"/>
                <w:szCs w:val="18"/>
              </w:rPr>
              <w:t>Dr. PalashMandal</w:t>
            </w:r>
          </w:p>
        </w:tc>
        <w:tc>
          <w:tcPr>
            <w:tcW w:w="117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CSIR</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24.07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4</w:t>
            </w:r>
          </w:p>
        </w:tc>
        <w:tc>
          <w:tcPr>
            <w:tcW w:w="4457" w:type="dxa"/>
          </w:tcPr>
          <w:p w:rsidR="00D2234E" w:rsidRPr="002C66D7" w:rsidRDefault="00D2234E" w:rsidP="007B4AF9">
            <w:pPr>
              <w:rPr>
                <w:rFonts w:ascii="Helvetica" w:hAnsi="Helvetica" w:cs="Calibri"/>
                <w:color w:val="auto"/>
                <w:sz w:val="18"/>
                <w:szCs w:val="18"/>
              </w:rPr>
            </w:pPr>
            <w:r w:rsidRPr="002C66D7">
              <w:rPr>
                <w:rFonts w:ascii="Helvetica" w:hAnsi="Helvetica" w:cs="Calibri"/>
                <w:bCs/>
                <w:color w:val="auto"/>
                <w:sz w:val="18"/>
                <w:szCs w:val="18"/>
              </w:rPr>
              <w:t>Exploring Sequence And Structural Features Of The Catalytic Loops In Tim Barrel Proteins: Implications For Protein Engineering</w:t>
            </w:r>
          </w:p>
        </w:tc>
        <w:tc>
          <w:tcPr>
            <w:tcW w:w="1620" w:type="dxa"/>
          </w:tcPr>
          <w:p w:rsidR="00D2234E" w:rsidRPr="002C66D7" w:rsidRDefault="00D2234E" w:rsidP="007B4AF9">
            <w:pPr>
              <w:rPr>
                <w:rFonts w:ascii="Helvetica" w:hAnsi="Helvetica" w:cs="Calibri"/>
                <w:color w:val="auto"/>
                <w:sz w:val="18"/>
                <w:szCs w:val="18"/>
              </w:rPr>
            </w:pPr>
            <w:r w:rsidRPr="002C66D7">
              <w:rPr>
                <w:rFonts w:ascii="Helvetica" w:eastAsia="Times New Roman" w:hAnsi="Helvetica" w:cs="Calibri"/>
                <w:bCs/>
                <w:color w:val="auto"/>
                <w:sz w:val="18"/>
                <w:szCs w:val="18"/>
              </w:rPr>
              <w:t>Dr. Ramakrishna Vadrevu</w:t>
            </w:r>
          </w:p>
        </w:tc>
        <w:tc>
          <w:tcPr>
            <w:tcW w:w="117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UGC</w:t>
            </w:r>
          </w:p>
        </w:tc>
        <w:tc>
          <w:tcPr>
            <w:tcW w:w="1350" w:type="dxa"/>
          </w:tcPr>
          <w:p w:rsidR="00D2234E" w:rsidRPr="002C66D7" w:rsidRDefault="00D2234E" w:rsidP="007B4AF9">
            <w:pPr>
              <w:rPr>
                <w:rFonts w:ascii="Helvetica" w:hAnsi="Helvetica" w:cs="Calibri"/>
                <w:color w:val="auto"/>
                <w:sz w:val="18"/>
                <w:szCs w:val="18"/>
              </w:rPr>
            </w:pPr>
            <w:r w:rsidRPr="002C66D7">
              <w:rPr>
                <w:rFonts w:ascii="Helvetica" w:hAnsi="Helvetica" w:cs="Calibri"/>
                <w:bCs/>
                <w:color w:val="auto"/>
                <w:sz w:val="18"/>
                <w:szCs w:val="18"/>
              </w:rPr>
              <w:t>8.26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4</w:t>
            </w:r>
          </w:p>
        </w:tc>
        <w:tc>
          <w:tcPr>
            <w:tcW w:w="4457"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Calibri" w:hAnsi="Helvetica" w:cs="Calibri"/>
                <w:color w:val="auto"/>
                <w:sz w:val="18"/>
                <w:szCs w:val="18"/>
              </w:rPr>
              <w:t>Polymorphism Studies Of The Malaria Vaccine Candidate Serine Repeat Antigen (Sera)  In Indian Isolates</w:t>
            </w:r>
            <w:r w:rsidRPr="002C66D7">
              <w:rPr>
                <w:rFonts w:ascii="Helvetica" w:hAnsi="Helvetica" w:cs="Calibri"/>
                <w:color w:val="auto"/>
                <w:sz w:val="18"/>
                <w:szCs w:val="18"/>
              </w:rPr>
              <w:t xml:space="preserve"> – Under </w:t>
            </w:r>
            <w:r w:rsidRPr="002C66D7">
              <w:rPr>
                <w:rFonts w:ascii="Helvetica" w:eastAsia="Calibri" w:hAnsi="Helvetica" w:cs="Calibri"/>
                <w:color w:val="auto"/>
                <w:sz w:val="18"/>
                <w:szCs w:val="18"/>
              </w:rPr>
              <w:t>Fast Track Scheme</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Dr.Vidya Rajesh</w:t>
            </w:r>
          </w:p>
        </w:tc>
        <w:tc>
          <w:tcPr>
            <w:tcW w:w="117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Calibri" w:hAnsi="Helvetica" w:cs="Calibri"/>
                <w:color w:val="auto"/>
                <w:sz w:val="18"/>
                <w:szCs w:val="18"/>
              </w:rPr>
              <w:t>DST-SERC</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19.6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5</w:t>
            </w:r>
          </w:p>
        </w:tc>
        <w:tc>
          <w:tcPr>
            <w:tcW w:w="4457" w:type="dxa"/>
          </w:tcPr>
          <w:p w:rsidR="00D2234E" w:rsidRPr="002C66D7" w:rsidRDefault="00D2234E" w:rsidP="007B4AF9">
            <w:pPr>
              <w:rPr>
                <w:rFonts w:ascii="Helvetica" w:eastAsia="Calibri" w:hAnsi="Helvetica" w:cs="Calibri"/>
                <w:color w:val="auto"/>
                <w:sz w:val="18"/>
                <w:szCs w:val="18"/>
              </w:rPr>
            </w:pPr>
            <w:r w:rsidRPr="002C66D7">
              <w:rPr>
                <w:rFonts w:ascii="Helvetica" w:hAnsi="Helvetica" w:cs="Calibri"/>
                <w:color w:val="auto"/>
                <w:sz w:val="18"/>
                <w:szCs w:val="18"/>
              </w:rPr>
              <w:t>Characterization Of The Prenatal And Perinatal Risk Factors Of Autism Spectral Disorder In Indian Autistic Population</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Dr.Vidya Rajesh</w:t>
            </w:r>
          </w:p>
        </w:tc>
        <w:tc>
          <w:tcPr>
            <w:tcW w:w="1170" w:type="dxa"/>
          </w:tcPr>
          <w:p w:rsidR="00D2234E" w:rsidRPr="002C66D7" w:rsidRDefault="00D2234E" w:rsidP="007B4AF9">
            <w:pPr>
              <w:rPr>
                <w:rFonts w:ascii="Helvetica" w:eastAsia="Calibri" w:hAnsi="Helvetica" w:cs="Calibri"/>
                <w:color w:val="auto"/>
                <w:sz w:val="18"/>
                <w:szCs w:val="18"/>
              </w:rPr>
            </w:pPr>
            <w:r w:rsidRPr="002C66D7">
              <w:rPr>
                <w:rFonts w:ascii="Helvetica" w:eastAsia="Calibri" w:hAnsi="Helvetica" w:cs="Calibri"/>
                <w:color w:val="auto"/>
                <w:sz w:val="18"/>
                <w:szCs w:val="18"/>
              </w:rPr>
              <w:t>UGC</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6.51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6</w:t>
            </w:r>
          </w:p>
        </w:tc>
        <w:tc>
          <w:tcPr>
            <w:tcW w:w="4457"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Molecular Studies On T3 Binding Domain Of Thyroid Receptors In Autistic Individuals</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Dr.Vidya Rajesh</w:t>
            </w:r>
          </w:p>
        </w:tc>
        <w:tc>
          <w:tcPr>
            <w:tcW w:w="1170" w:type="dxa"/>
          </w:tcPr>
          <w:p w:rsidR="00D2234E" w:rsidRPr="002C66D7" w:rsidRDefault="00D2234E" w:rsidP="007B4AF9">
            <w:pPr>
              <w:rPr>
                <w:rFonts w:ascii="Helvetica" w:eastAsia="Calibri" w:hAnsi="Helvetica" w:cs="Calibri"/>
                <w:color w:val="auto"/>
                <w:sz w:val="18"/>
                <w:szCs w:val="18"/>
              </w:rPr>
            </w:pPr>
            <w:r w:rsidRPr="002C66D7">
              <w:rPr>
                <w:rFonts w:ascii="Helvetica" w:eastAsia="Calibri" w:hAnsi="Helvetica" w:cs="Calibri"/>
                <w:color w:val="auto"/>
                <w:sz w:val="18"/>
                <w:szCs w:val="18"/>
              </w:rPr>
              <w:t>DST-CSI</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24.75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7</w:t>
            </w:r>
          </w:p>
        </w:tc>
        <w:tc>
          <w:tcPr>
            <w:tcW w:w="4457"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lang w:val="id-ID"/>
              </w:rPr>
              <w:t>Dev</w:t>
            </w:r>
            <w:r w:rsidRPr="002C66D7">
              <w:rPr>
                <w:rFonts w:ascii="Helvetica" w:eastAsia="Times New Roman" w:hAnsi="Helvetica" w:cs="Calibri"/>
                <w:color w:val="auto"/>
                <w:sz w:val="18"/>
                <w:szCs w:val="18"/>
              </w:rPr>
              <w:t>e</w:t>
            </w:r>
            <w:r w:rsidRPr="002C66D7">
              <w:rPr>
                <w:rFonts w:ascii="Helvetica" w:eastAsia="Times New Roman" w:hAnsi="Helvetica" w:cs="Calibri"/>
                <w:color w:val="auto"/>
                <w:sz w:val="18"/>
                <w:szCs w:val="18"/>
                <w:lang w:val="id-ID"/>
              </w:rPr>
              <w:t>l</w:t>
            </w:r>
            <w:r w:rsidRPr="002C66D7">
              <w:rPr>
                <w:rFonts w:ascii="Helvetica" w:eastAsia="Times New Roman" w:hAnsi="Helvetica" w:cs="Calibri"/>
                <w:color w:val="auto"/>
                <w:sz w:val="18"/>
                <w:szCs w:val="18"/>
              </w:rPr>
              <w:t>o</w:t>
            </w:r>
            <w:r w:rsidRPr="002C66D7">
              <w:rPr>
                <w:rFonts w:ascii="Helvetica" w:eastAsia="Times New Roman" w:hAnsi="Helvetica" w:cs="Calibri"/>
                <w:color w:val="auto"/>
                <w:sz w:val="18"/>
                <w:szCs w:val="18"/>
                <w:lang w:val="id-ID"/>
              </w:rPr>
              <w:t>ping Low Cost Poc Device For Detection Of Blood Glucose Levels</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w:t>
            </w:r>
          </w:p>
        </w:tc>
        <w:tc>
          <w:tcPr>
            <w:tcW w:w="117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color w:val="auto"/>
                <w:sz w:val="18"/>
                <w:szCs w:val="18"/>
              </w:rPr>
              <w:t>ICMR</w:t>
            </w:r>
          </w:p>
        </w:tc>
        <w:tc>
          <w:tcPr>
            <w:tcW w:w="135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color w:val="auto"/>
                <w:sz w:val="18"/>
                <w:szCs w:val="18"/>
              </w:rPr>
              <w:t>28. 06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2 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8</w:t>
            </w:r>
          </w:p>
        </w:tc>
        <w:tc>
          <w:tcPr>
            <w:tcW w:w="4457" w:type="dxa"/>
          </w:tcPr>
          <w:p w:rsidR="00D2234E" w:rsidRPr="002C66D7" w:rsidRDefault="00D2234E" w:rsidP="007B4AF9">
            <w:pPr>
              <w:rPr>
                <w:rFonts w:ascii="Helvetica" w:eastAsia="Times New Roman" w:hAnsi="Helvetica" w:cs="Calibri"/>
                <w:color w:val="auto"/>
                <w:sz w:val="18"/>
                <w:szCs w:val="18"/>
                <w:lang w:val="id-ID"/>
              </w:rPr>
            </w:pPr>
            <w:r w:rsidRPr="002C66D7">
              <w:rPr>
                <w:rFonts w:ascii="Helvetica" w:eastAsia="Times New Roman" w:hAnsi="Helvetica" w:cs="Calibri"/>
                <w:color w:val="auto"/>
                <w:sz w:val="18"/>
                <w:szCs w:val="18"/>
              </w:rPr>
              <w:t xml:space="preserve">Identification Of Genetic Loci associated With Risk For Type 2 Diabetes Mellitus In Indians From Rajasthan </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w:t>
            </w:r>
          </w:p>
        </w:tc>
        <w:tc>
          <w:tcPr>
            <w:tcW w:w="117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ICMR</w:t>
            </w:r>
          </w:p>
        </w:tc>
        <w:tc>
          <w:tcPr>
            <w:tcW w:w="135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31.90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9</w:t>
            </w:r>
          </w:p>
        </w:tc>
        <w:tc>
          <w:tcPr>
            <w:tcW w:w="4457"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Batang" w:hAnsi="Helvetica" w:cs="Calibri"/>
                <w:color w:val="auto"/>
                <w:sz w:val="18"/>
                <w:szCs w:val="18"/>
                <w:lang w:eastAsia="ko-KR"/>
              </w:rPr>
              <w:t xml:space="preserve">Functional Mutations In The Opioid Receptors And Their Impact On Immune Cell Function </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w:t>
            </w:r>
          </w:p>
        </w:tc>
        <w:tc>
          <w:tcPr>
            <w:tcW w:w="117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ICMR</w:t>
            </w:r>
          </w:p>
        </w:tc>
        <w:tc>
          <w:tcPr>
            <w:tcW w:w="135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55.76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10</w:t>
            </w:r>
          </w:p>
        </w:tc>
        <w:tc>
          <w:tcPr>
            <w:tcW w:w="4457"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Batang" w:hAnsi="Helvetica" w:cs="Calibri"/>
                <w:color w:val="auto"/>
                <w:sz w:val="18"/>
                <w:szCs w:val="18"/>
                <w:lang w:eastAsia="ko-KR"/>
              </w:rPr>
              <w:t xml:space="preserve">Development Of An Indigenous Chip For Testing Antibiotic Sensitivity Of Pathogens Found In Human Urinary Tract </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w:t>
            </w:r>
          </w:p>
        </w:tc>
        <w:tc>
          <w:tcPr>
            <w:tcW w:w="117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NPMASS-DRDO</w:t>
            </w:r>
          </w:p>
        </w:tc>
        <w:tc>
          <w:tcPr>
            <w:tcW w:w="135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80.18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11</w:t>
            </w:r>
          </w:p>
        </w:tc>
        <w:tc>
          <w:tcPr>
            <w:tcW w:w="4457"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Site-Specific Immobilization Of A Single DNA Molecule </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Dr.SumanKapur (Co-PI)</w:t>
            </w:r>
          </w:p>
        </w:tc>
        <w:tc>
          <w:tcPr>
            <w:tcW w:w="117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BRNS</w:t>
            </w:r>
          </w:p>
        </w:tc>
        <w:tc>
          <w:tcPr>
            <w:tcW w:w="135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19.5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2 Years</w:t>
            </w:r>
          </w:p>
        </w:tc>
      </w:tr>
      <w:tr w:rsidR="00D2234E" w:rsidRPr="002C66D7" w:rsidTr="007B4AF9">
        <w:tc>
          <w:tcPr>
            <w:tcW w:w="511"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12</w:t>
            </w:r>
          </w:p>
        </w:tc>
        <w:tc>
          <w:tcPr>
            <w:tcW w:w="4457"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Investigation Of Magneto-Optical Effects In Composite Magneto-Plasmonic Nano-Structures For Sensing Applications </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 (Co-PI)</w:t>
            </w:r>
          </w:p>
        </w:tc>
        <w:tc>
          <w:tcPr>
            <w:tcW w:w="117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DST</w:t>
            </w:r>
          </w:p>
        </w:tc>
        <w:tc>
          <w:tcPr>
            <w:tcW w:w="1350" w:type="dxa"/>
          </w:tcPr>
          <w:p w:rsidR="00D2234E" w:rsidRPr="002C66D7" w:rsidRDefault="00D2234E" w:rsidP="007B4AF9">
            <w:pPr>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30.0 lakhs</w:t>
            </w:r>
          </w:p>
        </w:tc>
        <w:tc>
          <w:tcPr>
            <w:tcW w:w="1170"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3 Years</w:t>
            </w:r>
          </w:p>
        </w:tc>
      </w:tr>
    </w:tbl>
    <w:p w:rsidR="00D2234E" w:rsidRPr="002C66D7" w:rsidRDefault="00D2234E" w:rsidP="00D64A93">
      <w:pPr>
        <w:pStyle w:val="ListParagraph"/>
        <w:numPr>
          <w:ilvl w:val="0"/>
          <w:numId w:val="16"/>
        </w:numPr>
        <w:spacing w:before="120" w:after="120"/>
        <w:ind w:left="540" w:hanging="540"/>
        <w:jc w:val="both"/>
        <w:rPr>
          <w:rFonts w:ascii="Helvetica" w:hAnsi="Helvetica" w:cs="Calibri"/>
          <w:b/>
          <w:color w:val="auto"/>
          <w:sz w:val="18"/>
          <w:szCs w:val="18"/>
        </w:rPr>
      </w:pPr>
      <w:r w:rsidRPr="002C66D7">
        <w:rPr>
          <w:rFonts w:ascii="Helvetica" w:hAnsi="Helvetica" w:cs="Calibri"/>
          <w:b/>
          <w:color w:val="auto"/>
          <w:sz w:val="18"/>
          <w:szCs w:val="18"/>
        </w:rPr>
        <w:t>Projects sanctioned during the year</w:t>
      </w:r>
    </w:p>
    <w:tbl>
      <w:tblPr>
        <w:tblStyle w:val="TableGrid"/>
        <w:tblW w:w="5000" w:type="pct"/>
        <w:tblLayout w:type="fixed"/>
        <w:tblCellMar>
          <w:top w:w="43" w:type="dxa"/>
          <w:left w:w="115" w:type="dxa"/>
          <w:bottom w:w="43" w:type="dxa"/>
          <w:right w:w="115" w:type="dxa"/>
        </w:tblCellMar>
        <w:tblLook w:val="04A0"/>
      </w:tblPr>
      <w:tblGrid>
        <w:gridCol w:w="486"/>
        <w:gridCol w:w="3409"/>
        <w:gridCol w:w="1620"/>
        <w:gridCol w:w="1205"/>
        <w:gridCol w:w="1207"/>
        <w:gridCol w:w="972"/>
      </w:tblGrid>
      <w:tr w:rsidR="00D2234E" w:rsidRPr="002C66D7" w:rsidTr="007B4AF9">
        <w:trPr>
          <w:trHeight w:val="20"/>
          <w:tblHeader/>
        </w:trPr>
        <w:tc>
          <w:tcPr>
            <w:tcW w:w="486"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S</w:t>
            </w:r>
            <w:r w:rsidR="007B4AF9" w:rsidRPr="002C66D7">
              <w:rPr>
                <w:rFonts w:ascii="Helvetica" w:eastAsia="Times New Roman" w:hAnsi="Helvetica" w:cs="Calibri"/>
                <w:b/>
                <w:bCs/>
                <w:color w:val="auto"/>
                <w:sz w:val="18"/>
                <w:szCs w:val="18"/>
              </w:rPr>
              <w:t>.</w:t>
            </w:r>
            <w:r w:rsidRPr="002C66D7">
              <w:rPr>
                <w:rFonts w:ascii="Helvetica" w:eastAsia="Times New Roman" w:hAnsi="Helvetica" w:cs="Calibri"/>
                <w:b/>
                <w:bCs/>
                <w:color w:val="auto"/>
                <w:sz w:val="18"/>
                <w:szCs w:val="18"/>
              </w:rPr>
              <w:t xml:space="preserve"> No</w:t>
            </w:r>
          </w:p>
        </w:tc>
        <w:tc>
          <w:tcPr>
            <w:tcW w:w="3409"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Project Name</w:t>
            </w:r>
          </w:p>
        </w:tc>
        <w:tc>
          <w:tcPr>
            <w:tcW w:w="1620"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Principal Investigator</w:t>
            </w:r>
          </w:p>
        </w:tc>
        <w:tc>
          <w:tcPr>
            <w:tcW w:w="1205"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Funding Agency</w:t>
            </w:r>
          </w:p>
        </w:tc>
        <w:tc>
          <w:tcPr>
            <w:tcW w:w="1207" w:type="dxa"/>
            <w:vAlign w:val="center"/>
          </w:tcPr>
          <w:p w:rsidR="00D2234E" w:rsidRPr="002C66D7" w:rsidRDefault="00D2234E" w:rsidP="007B4AF9">
            <w:pPr>
              <w:jc w:val="center"/>
              <w:rPr>
                <w:rFonts w:ascii="Helvetica" w:eastAsia="Times New Roman" w:hAnsi="Helvetica" w:cs="Calibri"/>
                <w:b/>
                <w:color w:val="auto"/>
                <w:sz w:val="18"/>
                <w:szCs w:val="18"/>
              </w:rPr>
            </w:pPr>
            <w:r w:rsidRPr="002C66D7">
              <w:rPr>
                <w:rFonts w:ascii="Helvetica" w:eastAsia="Times New Roman" w:hAnsi="Helvetica" w:cs="Calibri"/>
                <w:b/>
                <w:bCs/>
                <w:color w:val="auto"/>
                <w:sz w:val="18"/>
                <w:szCs w:val="18"/>
              </w:rPr>
              <w:t>Sanctioned Amount</w:t>
            </w:r>
          </w:p>
        </w:tc>
        <w:tc>
          <w:tcPr>
            <w:tcW w:w="972" w:type="dxa"/>
            <w:vAlign w:val="center"/>
          </w:tcPr>
          <w:p w:rsidR="00D2234E" w:rsidRPr="002C66D7" w:rsidRDefault="00D2234E" w:rsidP="007B4AF9">
            <w:pPr>
              <w:jc w:val="center"/>
              <w:rPr>
                <w:rFonts w:ascii="Helvetica" w:hAnsi="Helvetica" w:cs="Calibri"/>
                <w:b/>
                <w:color w:val="auto"/>
                <w:sz w:val="18"/>
                <w:szCs w:val="18"/>
              </w:rPr>
            </w:pPr>
            <w:r w:rsidRPr="002C66D7">
              <w:rPr>
                <w:rFonts w:ascii="Helvetica" w:eastAsia="Times New Roman" w:hAnsi="Helvetica" w:cs="Calibri"/>
                <w:b/>
                <w:bCs/>
                <w:color w:val="auto"/>
                <w:sz w:val="18"/>
                <w:szCs w:val="18"/>
              </w:rPr>
              <w:t>Duration</w:t>
            </w:r>
            <w:r w:rsidR="007B4AF9" w:rsidRPr="002C66D7">
              <w:rPr>
                <w:rFonts w:ascii="Helvetica" w:eastAsia="Times New Roman" w:hAnsi="Helvetica" w:cs="Calibri"/>
                <w:b/>
                <w:bCs/>
                <w:color w:val="auto"/>
                <w:sz w:val="18"/>
                <w:szCs w:val="18"/>
              </w:rPr>
              <w:br/>
            </w:r>
            <w:r w:rsidRPr="002C66D7">
              <w:rPr>
                <w:rFonts w:ascii="Helvetica" w:eastAsia="Times New Roman" w:hAnsi="Helvetica" w:cs="Calibri"/>
                <w:b/>
                <w:bCs/>
                <w:color w:val="auto"/>
                <w:sz w:val="18"/>
                <w:szCs w:val="18"/>
              </w:rPr>
              <w:t>Years</w:t>
            </w:r>
          </w:p>
        </w:tc>
      </w:tr>
      <w:tr w:rsidR="00D2234E" w:rsidRPr="002C66D7" w:rsidTr="007B4AF9">
        <w:trPr>
          <w:trHeight w:val="20"/>
        </w:trPr>
        <w:tc>
          <w:tcPr>
            <w:tcW w:w="486"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1</w:t>
            </w:r>
          </w:p>
        </w:tc>
        <w:tc>
          <w:tcPr>
            <w:tcW w:w="3409" w:type="dxa"/>
          </w:tcPr>
          <w:p w:rsidR="00D2234E" w:rsidRPr="002C66D7" w:rsidRDefault="00D2234E" w:rsidP="007B4AF9">
            <w:pPr>
              <w:rPr>
                <w:rFonts w:ascii="Helvetica" w:hAnsi="Helvetica" w:cs="Calibri"/>
                <w:bCs/>
                <w:color w:val="auto"/>
                <w:sz w:val="18"/>
                <w:szCs w:val="18"/>
              </w:rPr>
            </w:pPr>
            <w:r w:rsidRPr="002C66D7">
              <w:rPr>
                <w:rFonts w:ascii="Helvetica" w:hAnsi="Helvetica" w:cs="Calibri"/>
                <w:bCs/>
                <w:color w:val="auto"/>
                <w:sz w:val="18"/>
                <w:szCs w:val="18"/>
              </w:rPr>
              <w:t>Role Of Adipose In Ethanol-Induced Tissue   Injury</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PalashMandal</w:t>
            </w:r>
          </w:p>
        </w:tc>
        <w:tc>
          <w:tcPr>
            <w:tcW w:w="1205"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DST</w:t>
            </w:r>
          </w:p>
        </w:tc>
        <w:tc>
          <w:tcPr>
            <w:tcW w:w="1207"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Information  awaited</w:t>
            </w:r>
          </w:p>
        </w:tc>
        <w:tc>
          <w:tcPr>
            <w:tcW w:w="972"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 Years</w:t>
            </w:r>
          </w:p>
        </w:tc>
      </w:tr>
      <w:tr w:rsidR="00D2234E" w:rsidRPr="002C66D7" w:rsidTr="007B4AF9">
        <w:trPr>
          <w:trHeight w:val="20"/>
        </w:trPr>
        <w:tc>
          <w:tcPr>
            <w:tcW w:w="486"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t>2</w:t>
            </w:r>
          </w:p>
        </w:tc>
        <w:tc>
          <w:tcPr>
            <w:tcW w:w="3409" w:type="dxa"/>
          </w:tcPr>
          <w:p w:rsidR="00D2234E" w:rsidRPr="002C66D7" w:rsidRDefault="00D2234E" w:rsidP="007B4AF9">
            <w:pPr>
              <w:rPr>
                <w:rFonts w:ascii="Helvetica" w:hAnsi="Helvetica" w:cs="Calibri"/>
                <w:bCs/>
                <w:color w:val="auto"/>
                <w:sz w:val="18"/>
                <w:szCs w:val="18"/>
                <w:shd w:val="clear" w:color="auto" w:fill="FFFFFF"/>
              </w:rPr>
            </w:pPr>
            <w:r w:rsidRPr="002C66D7">
              <w:rPr>
                <w:rFonts w:ascii="Helvetica" w:hAnsi="Helvetica" w:cs="Calibri"/>
                <w:bCs/>
                <w:color w:val="auto"/>
                <w:sz w:val="18"/>
                <w:szCs w:val="18"/>
                <w:shd w:val="clear" w:color="auto" w:fill="FFFFFF"/>
              </w:rPr>
              <w:t>Studies On The Characterization Of Engineered Nanoparticles (Enps) And Their Toxicological And Biochemical Effecton </w:t>
            </w:r>
            <w:r w:rsidRPr="002C66D7">
              <w:rPr>
                <w:rFonts w:ascii="Helvetica" w:hAnsi="Helvetica" w:cs="Calibri"/>
                <w:bCs/>
                <w:i/>
                <w:iCs/>
                <w:color w:val="auto"/>
                <w:sz w:val="18"/>
                <w:szCs w:val="18"/>
                <w:bdr w:val="none" w:sz="0" w:space="0" w:color="auto" w:frame="1"/>
                <w:shd w:val="clear" w:color="auto" w:fill="FFFFFF"/>
              </w:rPr>
              <w:t>Eiseniafoetida</w:t>
            </w:r>
            <w:r w:rsidRPr="002C66D7">
              <w:rPr>
                <w:rFonts w:ascii="Helvetica" w:hAnsi="Helvetica" w:cs="Calibri"/>
                <w:bCs/>
                <w:color w:val="auto"/>
                <w:sz w:val="18"/>
                <w:szCs w:val="18"/>
                <w:shd w:val="clear" w:color="auto" w:fill="FFFFFF"/>
              </w:rPr>
              <w:t> Earthworms</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hAnsi="Helvetica" w:cs="Calibri"/>
                <w:color w:val="auto"/>
                <w:sz w:val="18"/>
                <w:szCs w:val="18"/>
              </w:rPr>
              <w:t>Dr. P. Sankar Ganesh</w:t>
            </w:r>
          </w:p>
        </w:tc>
        <w:tc>
          <w:tcPr>
            <w:tcW w:w="1205"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DBT</w:t>
            </w:r>
          </w:p>
        </w:tc>
        <w:tc>
          <w:tcPr>
            <w:tcW w:w="1207"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51.29 lakhs</w:t>
            </w:r>
          </w:p>
        </w:tc>
        <w:tc>
          <w:tcPr>
            <w:tcW w:w="972"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 Years</w:t>
            </w:r>
          </w:p>
        </w:tc>
      </w:tr>
      <w:tr w:rsidR="00D2234E" w:rsidRPr="002C66D7" w:rsidTr="007B4AF9">
        <w:trPr>
          <w:trHeight w:val="20"/>
        </w:trPr>
        <w:tc>
          <w:tcPr>
            <w:tcW w:w="486" w:type="dxa"/>
          </w:tcPr>
          <w:p w:rsidR="00D2234E" w:rsidRPr="002C66D7" w:rsidRDefault="00D2234E" w:rsidP="007B4AF9">
            <w:pPr>
              <w:rPr>
                <w:rFonts w:ascii="Helvetica" w:hAnsi="Helvetica" w:cs="Calibri"/>
                <w:color w:val="auto"/>
                <w:sz w:val="18"/>
                <w:szCs w:val="18"/>
              </w:rPr>
            </w:pPr>
            <w:r w:rsidRPr="002C66D7">
              <w:rPr>
                <w:rFonts w:ascii="Helvetica" w:hAnsi="Helvetica" w:cs="Calibri"/>
                <w:color w:val="auto"/>
                <w:sz w:val="18"/>
                <w:szCs w:val="18"/>
              </w:rPr>
              <w:lastRenderedPageBreak/>
              <w:t>3</w:t>
            </w:r>
          </w:p>
        </w:tc>
        <w:tc>
          <w:tcPr>
            <w:tcW w:w="3409" w:type="dxa"/>
          </w:tcPr>
          <w:p w:rsidR="00D2234E" w:rsidRPr="002C66D7" w:rsidRDefault="00D2234E" w:rsidP="007B4AF9">
            <w:pPr>
              <w:rPr>
                <w:rFonts w:ascii="Helvetica" w:hAnsi="Helvetica" w:cs="Calibri"/>
                <w:color w:val="auto"/>
                <w:sz w:val="18"/>
                <w:szCs w:val="18"/>
              </w:rPr>
            </w:pPr>
            <w:r w:rsidRPr="002C66D7">
              <w:rPr>
                <w:rFonts w:ascii="Helvetica" w:eastAsia="Times New Roman" w:hAnsi="Helvetica" w:cs="Calibri"/>
                <w:bCs/>
                <w:color w:val="auto"/>
                <w:sz w:val="18"/>
                <w:szCs w:val="18"/>
              </w:rPr>
              <w:t>Consequences Of Cellular Crowding On The Structure Stability And Folding Of A Tim Barrel Protein</w:t>
            </w:r>
          </w:p>
        </w:tc>
        <w:tc>
          <w:tcPr>
            <w:tcW w:w="1620" w:type="dxa"/>
          </w:tcPr>
          <w:p w:rsidR="00D2234E" w:rsidRPr="002C66D7" w:rsidRDefault="00D2234E" w:rsidP="007B4AF9">
            <w:pPr>
              <w:rPr>
                <w:rFonts w:ascii="Helvetica" w:hAnsi="Helvetica" w:cs="Calibri"/>
                <w:color w:val="auto"/>
                <w:sz w:val="18"/>
                <w:szCs w:val="18"/>
              </w:rPr>
            </w:pPr>
            <w:r w:rsidRPr="002C66D7">
              <w:rPr>
                <w:rFonts w:ascii="Helvetica" w:eastAsia="Times New Roman" w:hAnsi="Helvetica" w:cs="Calibri"/>
                <w:bCs/>
                <w:color w:val="auto"/>
                <w:sz w:val="18"/>
                <w:szCs w:val="18"/>
              </w:rPr>
              <w:t>Dr. Ramakrishna Vadrevu</w:t>
            </w:r>
          </w:p>
        </w:tc>
        <w:tc>
          <w:tcPr>
            <w:tcW w:w="1205" w:type="dxa"/>
          </w:tcPr>
          <w:p w:rsidR="00D2234E" w:rsidRPr="002C66D7" w:rsidRDefault="00D2234E" w:rsidP="007B4AF9">
            <w:pPr>
              <w:rPr>
                <w:rFonts w:ascii="Helvetica" w:hAnsi="Helvetica" w:cs="Calibri"/>
                <w:color w:val="auto"/>
                <w:sz w:val="18"/>
                <w:szCs w:val="18"/>
              </w:rPr>
            </w:pPr>
            <w:r w:rsidRPr="002C66D7">
              <w:rPr>
                <w:rFonts w:ascii="Helvetica" w:eastAsia="Times New Roman" w:hAnsi="Helvetica" w:cs="Calibri"/>
                <w:bCs/>
                <w:color w:val="auto"/>
                <w:sz w:val="18"/>
                <w:szCs w:val="18"/>
              </w:rPr>
              <w:t>DST</w:t>
            </w:r>
          </w:p>
        </w:tc>
        <w:tc>
          <w:tcPr>
            <w:tcW w:w="1207"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37,37,000</w:t>
            </w:r>
          </w:p>
        </w:tc>
        <w:tc>
          <w:tcPr>
            <w:tcW w:w="972" w:type="dxa"/>
          </w:tcPr>
          <w:p w:rsidR="00D2234E" w:rsidRPr="002C66D7" w:rsidRDefault="00D2234E" w:rsidP="007B4AF9">
            <w:pPr>
              <w:rPr>
                <w:rFonts w:ascii="Helvetica" w:hAnsi="Helvetica" w:cs="Calibri"/>
                <w:color w:val="auto"/>
                <w:sz w:val="18"/>
                <w:szCs w:val="18"/>
              </w:rPr>
            </w:pPr>
            <w:r w:rsidRPr="002C66D7">
              <w:rPr>
                <w:rFonts w:ascii="Helvetica" w:eastAsia="Times New Roman" w:hAnsi="Helvetica" w:cs="Calibri"/>
                <w:bCs/>
                <w:color w:val="auto"/>
                <w:sz w:val="18"/>
                <w:szCs w:val="18"/>
              </w:rPr>
              <w:t>3 Years</w:t>
            </w:r>
          </w:p>
        </w:tc>
      </w:tr>
      <w:tr w:rsidR="00D2234E" w:rsidRPr="002C66D7" w:rsidTr="007B4AF9">
        <w:trPr>
          <w:trHeight w:val="20"/>
        </w:trPr>
        <w:tc>
          <w:tcPr>
            <w:tcW w:w="486"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4</w:t>
            </w:r>
          </w:p>
        </w:tc>
        <w:tc>
          <w:tcPr>
            <w:tcW w:w="3409"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Arogya  Ghar: Health Care Delivery Program</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w:t>
            </w:r>
          </w:p>
        </w:tc>
        <w:tc>
          <w:tcPr>
            <w:tcW w:w="1205"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 xml:space="preserve">Sustainable Innovations, </w:t>
            </w:r>
            <w:r w:rsidR="007B4AF9" w:rsidRPr="002C66D7">
              <w:rPr>
                <w:rFonts w:ascii="Helvetica" w:eastAsia="Times New Roman" w:hAnsi="Helvetica" w:cs="Calibri"/>
                <w:bCs/>
                <w:color w:val="auto"/>
                <w:sz w:val="18"/>
                <w:szCs w:val="18"/>
              </w:rPr>
              <w:t xml:space="preserve"> </w:t>
            </w:r>
            <w:r w:rsidRPr="002C66D7">
              <w:rPr>
                <w:rFonts w:ascii="Helvetica" w:eastAsia="Times New Roman" w:hAnsi="Helvetica" w:cs="Calibri"/>
                <w:bCs/>
                <w:color w:val="auto"/>
                <w:sz w:val="18"/>
                <w:szCs w:val="18"/>
              </w:rPr>
              <w:t>USA</w:t>
            </w:r>
          </w:p>
        </w:tc>
        <w:tc>
          <w:tcPr>
            <w:tcW w:w="1207"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8.00 lakhs</w:t>
            </w:r>
          </w:p>
        </w:tc>
        <w:tc>
          <w:tcPr>
            <w:tcW w:w="972"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 Years</w:t>
            </w:r>
          </w:p>
        </w:tc>
      </w:tr>
      <w:tr w:rsidR="00D2234E" w:rsidRPr="002C66D7" w:rsidTr="007B4AF9">
        <w:trPr>
          <w:trHeight w:val="20"/>
        </w:trPr>
        <w:tc>
          <w:tcPr>
            <w:tcW w:w="486"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5</w:t>
            </w:r>
          </w:p>
        </w:tc>
        <w:tc>
          <w:tcPr>
            <w:tcW w:w="3409"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Diabetes Mellitus: Reward Pathway  And Energy Metabolism</w:t>
            </w:r>
          </w:p>
        </w:tc>
        <w:tc>
          <w:tcPr>
            <w:tcW w:w="1620"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Dr. SumanKapur</w:t>
            </w:r>
          </w:p>
        </w:tc>
        <w:tc>
          <w:tcPr>
            <w:tcW w:w="1205"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IIBT, Hyderabad</w:t>
            </w:r>
          </w:p>
        </w:tc>
        <w:tc>
          <w:tcPr>
            <w:tcW w:w="1207"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6.1 lakhs</w:t>
            </w:r>
          </w:p>
        </w:tc>
        <w:tc>
          <w:tcPr>
            <w:tcW w:w="972" w:type="dxa"/>
          </w:tcPr>
          <w:p w:rsidR="00D2234E" w:rsidRPr="002C66D7" w:rsidRDefault="00D2234E" w:rsidP="007B4AF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 Years</w:t>
            </w:r>
          </w:p>
        </w:tc>
      </w:tr>
    </w:tbl>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The department was also awarded Rs 1crore under the FIST program of Department of Science &amp; Technology.</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Publications</w:t>
      </w:r>
    </w:p>
    <w:p w:rsidR="00D2234E" w:rsidRPr="002C66D7" w:rsidRDefault="00DC0AC3" w:rsidP="00D64A93">
      <w:pPr>
        <w:pStyle w:val="ListParagraph"/>
        <w:numPr>
          <w:ilvl w:val="0"/>
          <w:numId w:val="30"/>
        </w:numPr>
        <w:spacing w:before="120" w:after="120"/>
        <w:ind w:hanging="450"/>
        <w:jc w:val="both"/>
        <w:rPr>
          <w:rFonts w:ascii="Helvetica" w:hAnsi="Helvetica" w:cstheme="minorHAnsi"/>
          <w:color w:val="auto"/>
          <w:sz w:val="18"/>
          <w:szCs w:val="18"/>
        </w:rPr>
      </w:pPr>
      <w:hyperlink r:id="rId9" w:history="1">
        <w:r w:rsidR="00D2234E" w:rsidRPr="002C66D7">
          <w:rPr>
            <w:rFonts w:ascii="Helvetica" w:hAnsi="Helvetica" w:cstheme="minorHAnsi"/>
            <w:color w:val="auto"/>
            <w:sz w:val="18"/>
            <w:szCs w:val="18"/>
          </w:rPr>
          <w:t>Roychowdhury S</w:t>
        </w:r>
      </w:hyperlink>
      <w:r w:rsidR="00D2234E" w:rsidRPr="002C66D7">
        <w:rPr>
          <w:rFonts w:ascii="Helvetica" w:hAnsi="Helvetica" w:cstheme="minorHAnsi"/>
          <w:color w:val="auto"/>
          <w:sz w:val="18"/>
          <w:szCs w:val="18"/>
        </w:rPr>
        <w:t xml:space="preserve">, </w:t>
      </w:r>
      <w:hyperlink r:id="rId10" w:history="1">
        <w:r w:rsidR="00D2234E" w:rsidRPr="002C66D7">
          <w:rPr>
            <w:rFonts w:ascii="Helvetica" w:hAnsi="Helvetica" w:cstheme="minorHAnsi"/>
            <w:color w:val="auto"/>
            <w:sz w:val="18"/>
            <w:szCs w:val="18"/>
          </w:rPr>
          <w:t>Chiang DJ</w:t>
        </w:r>
      </w:hyperlink>
      <w:r w:rsidR="00D2234E" w:rsidRPr="002C66D7">
        <w:rPr>
          <w:rFonts w:ascii="Helvetica" w:hAnsi="Helvetica" w:cstheme="minorHAnsi"/>
          <w:color w:val="auto"/>
          <w:sz w:val="18"/>
          <w:szCs w:val="18"/>
        </w:rPr>
        <w:t xml:space="preserve">, </w:t>
      </w:r>
      <w:hyperlink r:id="rId11" w:history="1">
        <w:r w:rsidR="00D2234E" w:rsidRPr="002C66D7">
          <w:rPr>
            <w:rFonts w:ascii="Helvetica" w:hAnsi="Helvetica" w:cstheme="minorHAnsi"/>
            <w:color w:val="auto"/>
            <w:sz w:val="18"/>
            <w:szCs w:val="18"/>
          </w:rPr>
          <w:t>MandalP</w:t>
        </w:r>
      </w:hyperlink>
      <w:r w:rsidR="00D2234E" w:rsidRPr="002C66D7">
        <w:rPr>
          <w:rFonts w:ascii="Helvetica" w:hAnsi="Helvetica" w:cstheme="minorHAnsi"/>
          <w:color w:val="auto"/>
          <w:sz w:val="18"/>
          <w:szCs w:val="18"/>
        </w:rPr>
        <w:t xml:space="preserve">alash, </w:t>
      </w:r>
      <w:hyperlink r:id="rId12" w:history="1">
        <w:r w:rsidR="00D2234E" w:rsidRPr="002C66D7">
          <w:rPr>
            <w:rFonts w:ascii="Helvetica" w:hAnsi="Helvetica" w:cstheme="minorHAnsi"/>
            <w:color w:val="auto"/>
            <w:sz w:val="18"/>
            <w:szCs w:val="18"/>
          </w:rPr>
          <w:t>McMullen MR</w:t>
        </w:r>
      </w:hyperlink>
      <w:r w:rsidR="00D2234E" w:rsidRPr="002C66D7">
        <w:rPr>
          <w:rFonts w:ascii="Helvetica" w:hAnsi="Helvetica" w:cstheme="minorHAnsi"/>
          <w:color w:val="auto"/>
          <w:sz w:val="18"/>
          <w:szCs w:val="18"/>
        </w:rPr>
        <w:t xml:space="preserve">, </w:t>
      </w:r>
      <w:hyperlink r:id="rId13" w:history="1">
        <w:r w:rsidR="00D2234E" w:rsidRPr="002C66D7">
          <w:rPr>
            <w:rFonts w:ascii="Helvetica" w:hAnsi="Helvetica" w:cstheme="minorHAnsi"/>
            <w:color w:val="auto"/>
            <w:sz w:val="18"/>
            <w:szCs w:val="18"/>
          </w:rPr>
          <w:t>Liu X</w:t>
        </w:r>
      </w:hyperlink>
      <w:r w:rsidR="00D2234E" w:rsidRPr="002C66D7">
        <w:rPr>
          <w:rFonts w:ascii="Helvetica" w:hAnsi="Helvetica" w:cstheme="minorHAnsi"/>
          <w:color w:val="auto"/>
          <w:sz w:val="18"/>
          <w:szCs w:val="18"/>
        </w:rPr>
        <w:t xml:space="preserve">, </w:t>
      </w:r>
      <w:hyperlink r:id="rId14" w:history="1">
        <w:r w:rsidR="00D2234E" w:rsidRPr="002C66D7">
          <w:rPr>
            <w:rFonts w:ascii="Helvetica" w:hAnsi="Helvetica" w:cstheme="minorHAnsi"/>
            <w:color w:val="auto"/>
            <w:sz w:val="18"/>
            <w:szCs w:val="18"/>
          </w:rPr>
          <w:t>Cohen JI</w:t>
        </w:r>
      </w:hyperlink>
      <w:r w:rsidR="00D2234E" w:rsidRPr="002C66D7">
        <w:rPr>
          <w:rFonts w:ascii="Helvetica" w:hAnsi="Helvetica" w:cstheme="minorHAnsi"/>
          <w:color w:val="auto"/>
          <w:sz w:val="18"/>
          <w:szCs w:val="18"/>
        </w:rPr>
        <w:t xml:space="preserve">, </w:t>
      </w:r>
      <w:hyperlink r:id="rId15" w:history="1">
        <w:r w:rsidR="00D2234E" w:rsidRPr="002C66D7">
          <w:rPr>
            <w:rFonts w:ascii="Helvetica" w:hAnsi="Helvetica" w:cstheme="minorHAnsi"/>
            <w:color w:val="auto"/>
            <w:sz w:val="18"/>
            <w:szCs w:val="18"/>
          </w:rPr>
          <w:t>Pollard J</w:t>
        </w:r>
      </w:hyperlink>
      <w:r w:rsidR="00D2234E" w:rsidRPr="002C66D7">
        <w:rPr>
          <w:rFonts w:ascii="Helvetica" w:hAnsi="Helvetica" w:cstheme="minorHAnsi"/>
          <w:color w:val="auto"/>
          <w:sz w:val="18"/>
          <w:szCs w:val="18"/>
        </w:rPr>
        <w:t xml:space="preserve">, </w:t>
      </w:r>
      <w:hyperlink r:id="rId16" w:history="1">
        <w:r w:rsidR="00D2234E" w:rsidRPr="002C66D7">
          <w:rPr>
            <w:rFonts w:ascii="Helvetica" w:hAnsi="Helvetica" w:cstheme="minorHAnsi"/>
            <w:color w:val="auto"/>
            <w:sz w:val="18"/>
            <w:szCs w:val="18"/>
          </w:rPr>
          <w:t>Feldstein AE</w:t>
        </w:r>
      </w:hyperlink>
      <w:r w:rsidR="00D2234E" w:rsidRPr="002C66D7">
        <w:rPr>
          <w:rFonts w:ascii="Helvetica" w:hAnsi="Helvetica" w:cstheme="minorHAnsi"/>
          <w:color w:val="auto"/>
          <w:sz w:val="18"/>
          <w:szCs w:val="18"/>
        </w:rPr>
        <w:t xml:space="preserve">, </w:t>
      </w:r>
      <w:hyperlink r:id="rId17" w:history="1">
        <w:r w:rsidR="00D2234E" w:rsidRPr="002C66D7">
          <w:rPr>
            <w:rFonts w:ascii="Helvetica" w:hAnsi="Helvetica" w:cstheme="minorHAnsi"/>
            <w:color w:val="auto"/>
            <w:sz w:val="18"/>
            <w:szCs w:val="18"/>
          </w:rPr>
          <w:t>Nagy LE</w:t>
        </w:r>
      </w:hyperlink>
      <w:r w:rsidR="00D2234E" w:rsidRPr="002C66D7">
        <w:rPr>
          <w:rFonts w:ascii="Helvetica" w:hAnsi="Helvetica" w:cstheme="minorHAnsi"/>
          <w:color w:val="auto"/>
          <w:sz w:val="18"/>
          <w:szCs w:val="18"/>
        </w:rPr>
        <w:t xml:space="preserve">.Inhibition of apoptosis protects mice from ethanol-mediated acceleration of early markers of CCl(4) -induced fibrosis but not steatosis or inflammation. </w:t>
      </w:r>
      <w:hyperlink r:id="rId18" w:tooltip="Alcoholism, clinical and experimental research." w:history="1">
        <w:r w:rsidR="00D2234E" w:rsidRPr="002C66D7">
          <w:rPr>
            <w:rFonts w:ascii="Helvetica" w:hAnsi="Helvetica" w:cstheme="minorHAnsi"/>
            <w:color w:val="auto"/>
            <w:sz w:val="18"/>
            <w:szCs w:val="18"/>
          </w:rPr>
          <w:t>Alcohol ClinExp Res.</w:t>
        </w:r>
      </w:hyperlink>
      <w:r w:rsidR="00D2234E" w:rsidRPr="002C66D7">
        <w:rPr>
          <w:rFonts w:ascii="Helvetica" w:hAnsi="Helvetica" w:cstheme="minorHAnsi"/>
          <w:color w:val="auto"/>
          <w:sz w:val="18"/>
          <w:szCs w:val="18"/>
        </w:rPr>
        <w:t xml:space="preserve"> 2012 Jul;36(7):1139-47</w:t>
      </w:r>
    </w:p>
    <w:p w:rsidR="00D2234E" w:rsidRPr="002C66D7" w:rsidRDefault="00D2234E" w:rsidP="00D64A93">
      <w:pPr>
        <w:pStyle w:val="ListParagraph"/>
        <w:numPr>
          <w:ilvl w:val="0"/>
          <w:numId w:val="30"/>
        </w:numPr>
        <w:spacing w:before="120" w:after="120"/>
        <w:ind w:hanging="45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SitaRamyasreeUppada, Amit Kumar Gupta, </w:t>
      </w:r>
      <w:r w:rsidRPr="002C66D7">
        <w:rPr>
          <w:rFonts w:ascii="Helvetica" w:eastAsia="Times New Roman" w:hAnsi="Helvetica" w:cstheme="minorHAnsi"/>
          <w:color w:val="auto"/>
          <w:sz w:val="18"/>
          <w:szCs w:val="18"/>
        </w:rPr>
        <w:t>Jayati Ray Dutta</w:t>
      </w:r>
      <w:r w:rsidRPr="002C66D7">
        <w:rPr>
          <w:rFonts w:ascii="Helvetica" w:eastAsia="Times New Roman" w:hAnsi="Helvetica" w:cstheme="minorHAnsi"/>
          <w:color w:val="auto"/>
          <w:sz w:val="18"/>
          <w:szCs w:val="18"/>
          <w:bdr w:val="none" w:sz="0" w:space="0" w:color="auto" w:frame="1"/>
        </w:rPr>
        <w:t>, Statistical optimization of culture parameters for lipase production from </w:t>
      </w:r>
      <w:r w:rsidRPr="002C66D7">
        <w:rPr>
          <w:rFonts w:ascii="Helvetica" w:eastAsia="Times New Roman" w:hAnsi="Helvetica" w:cstheme="minorHAnsi"/>
          <w:i/>
          <w:iCs/>
          <w:color w:val="auto"/>
          <w:sz w:val="18"/>
          <w:szCs w:val="18"/>
        </w:rPr>
        <w:t>Lactococcuslactis</w:t>
      </w:r>
      <w:r w:rsidRPr="002C66D7">
        <w:rPr>
          <w:rFonts w:ascii="Helvetica" w:eastAsia="Times New Roman" w:hAnsi="Helvetica" w:cstheme="minorHAnsi"/>
          <w:color w:val="auto"/>
          <w:sz w:val="18"/>
          <w:szCs w:val="18"/>
          <w:bdr w:val="none" w:sz="0" w:space="0" w:color="auto" w:frame="1"/>
        </w:rPr>
        <w:t> and its application in detergent industry,</w:t>
      </w:r>
      <w:r w:rsidRPr="002C66D7">
        <w:rPr>
          <w:rFonts w:ascii="Helvetica" w:eastAsia="Times New Roman" w:hAnsi="Helvetica" w:cstheme="minorHAnsi"/>
          <w:i/>
          <w:iCs/>
          <w:color w:val="auto"/>
          <w:sz w:val="18"/>
          <w:szCs w:val="18"/>
        </w:rPr>
        <w:t>International Journal of ChemTech Research,</w:t>
      </w:r>
      <w:r w:rsidRPr="002C66D7">
        <w:rPr>
          <w:rFonts w:ascii="Helvetica" w:eastAsia="Times New Roman" w:hAnsi="Helvetica" w:cstheme="minorHAnsi"/>
          <w:color w:val="auto"/>
          <w:sz w:val="18"/>
          <w:szCs w:val="18"/>
          <w:bdr w:val="none" w:sz="0" w:space="0" w:color="auto" w:frame="1"/>
        </w:rPr>
        <w:t> Sphinxsai, </w:t>
      </w:r>
      <w:r w:rsidRPr="002C66D7">
        <w:rPr>
          <w:rFonts w:ascii="Helvetica" w:eastAsia="Times New Roman" w:hAnsi="Helvetica" w:cstheme="minorHAnsi"/>
          <w:color w:val="auto"/>
          <w:sz w:val="18"/>
          <w:szCs w:val="18"/>
        </w:rPr>
        <w:t>4 </w:t>
      </w:r>
      <w:r w:rsidRPr="002C66D7">
        <w:rPr>
          <w:rFonts w:ascii="Helvetica" w:eastAsia="Times New Roman" w:hAnsi="Helvetica" w:cstheme="minorHAnsi"/>
          <w:color w:val="auto"/>
          <w:sz w:val="18"/>
          <w:szCs w:val="18"/>
          <w:bdr w:val="none" w:sz="0" w:space="0" w:color="auto" w:frame="1"/>
        </w:rPr>
        <w:t>4, (2012), pp 1509-1517.</w:t>
      </w:r>
    </w:p>
    <w:p w:rsidR="00D2234E" w:rsidRPr="002C66D7" w:rsidRDefault="00D2234E" w:rsidP="00D64A93">
      <w:pPr>
        <w:pStyle w:val="ListParagraph"/>
        <w:numPr>
          <w:ilvl w:val="0"/>
          <w:numId w:val="30"/>
        </w:numPr>
        <w:spacing w:before="120" w:after="120"/>
        <w:ind w:hanging="450"/>
        <w:jc w:val="both"/>
        <w:rPr>
          <w:rFonts w:ascii="Helvetica" w:eastAsia="Times New Roman" w:hAnsi="Helvetica" w:cstheme="minorHAnsi"/>
          <w:color w:val="auto"/>
          <w:sz w:val="18"/>
          <w:szCs w:val="18"/>
          <w:bdr w:val="none" w:sz="0" w:space="0" w:color="auto" w:frame="1"/>
        </w:rPr>
      </w:pPr>
      <w:r w:rsidRPr="002C66D7">
        <w:rPr>
          <w:rFonts w:ascii="Helvetica" w:eastAsia="Times New Roman" w:hAnsi="Helvetica" w:cstheme="minorHAnsi"/>
          <w:color w:val="auto"/>
          <w:sz w:val="18"/>
          <w:szCs w:val="18"/>
        </w:rPr>
        <w:t>Jayati Ray Dutta</w:t>
      </w:r>
      <w:r w:rsidRPr="002C66D7">
        <w:rPr>
          <w:rFonts w:ascii="Helvetica" w:eastAsia="Times New Roman" w:hAnsi="Helvetica" w:cstheme="minorHAnsi"/>
          <w:color w:val="auto"/>
          <w:sz w:val="18"/>
          <w:szCs w:val="18"/>
          <w:bdr w:val="none" w:sz="0" w:space="0" w:color="auto" w:frame="1"/>
        </w:rPr>
        <w:t>, U. SitaRamyasri, Optimization of L-arabinose isomerase production from</w:t>
      </w:r>
      <w:r w:rsidRPr="002C66D7">
        <w:rPr>
          <w:rFonts w:ascii="Helvetica" w:eastAsia="Times New Roman" w:hAnsi="Helvetica" w:cstheme="minorHAnsi"/>
          <w:i/>
          <w:iCs/>
          <w:color w:val="auto"/>
          <w:sz w:val="18"/>
          <w:szCs w:val="18"/>
        </w:rPr>
        <w:t>Lactococcuslactislactis</w:t>
      </w:r>
      <w:r w:rsidRPr="002C66D7">
        <w:rPr>
          <w:rFonts w:ascii="Helvetica" w:eastAsia="Times New Roman" w:hAnsi="Helvetica" w:cstheme="minorHAnsi"/>
          <w:color w:val="auto"/>
          <w:sz w:val="18"/>
          <w:szCs w:val="18"/>
          <w:bdr w:val="none" w:sz="0" w:space="0" w:color="auto" w:frame="1"/>
        </w:rPr>
        <w:t>: bioconversion of D-galactose to D-tagatose using the enzyme, </w:t>
      </w:r>
      <w:r w:rsidRPr="002C66D7">
        <w:rPr>
          <w:rFonts w:ascii="Helvetica" w:eastAsia="Times New Roman" w:hAnsi="Helvetica" w:cstheme="minorHAnsi"/>
          <w:i/>
          <w:iCs/>
          <w:color w:val="auto"/>
          <w:sz w:val="18"/>
          <w:szCs w:val="18"/>
        </w:rPr>
        <w:t>International Journal of Biosciences</w:t>
      </w:r>
      <w:r w:rsidRPr="002C66D7">
        <w:rPr>
          <w:rFonts w:ascii="Helvetica" w:eastAsia="Times New Roman" w:hAnsi="Helvetica" w:cstheme="minorHAnsi"/>
          <w:color w:val="auto"/>
          <w:sz w:val="18"/>
          <w:szCs w:val="18"/>
          <w:bdr w:val="none" w:sz="0" w:space="0" w:color="auto" w:frame="1"/>
        </w:rPr>
        <w:t> (IJB), INNSPUB, </w:t>
      </w:r>
      <w:r w:rsidRPr="002C66D7">
        <w:rPr>
          <w:rFonts w:ascii="Helvetica" w:eastAsia="Times New Roman" w:hAnsi="Helvetica" w:cstheme="minorHAnsi"/>
          <w:color w:val="auto"/>
          <w:sz w:val="18"/>
          <w:szCs w:val="18"/>
        </w:rPr>
        <w:t>2</w:t>
      </w:r>
      <w:r w:rsidRPr="002C66D7">
        <w:rPr>
          <w:rFonts w:ascii="Helvetica" w:eastAsia="Times New Roman" w:hAnsi="Helvetica" w:cstheme="minorHAnsi"/>
          <w:color w:val="auto"/>
          <w:sz w:val="18"/>
          <w:szCs w:val="18"/>
          <w:bdr w:val="none" w:sz="0" w:space="0" w:color="auto" w:frame="1"/>
        </w:rPr>
        <w:t> 10(2), (2012), pp. 48-57.</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A.Santhana Krishna Kumar, RevathiRamachandran, S.Kalidasan, Vidya Rajesh, N. Rajesh, "Potential application of dodecylamine modified sodium montmorillonite as an effective adsorbent for hexavalent chromium", Chemical Engineering Journal, 211-212 (2012) 396-405.</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A.Santhana Krishna Kumar, Timsi Gupta, Shruti Singh Kakan, S.Kalidhasan, Manasi, Vidya Rajesh, N. Rajesh, " Effective adsorption of hexavalent chromium through a three center (3c) co-operative interaction with an ionic liquid and and biopolymer. J. Hazardous Material, 239-240 (2012), 213-224.</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 xml:space="preserve">S. Kalidhasan,  PriyankaAmba Gupta,Vinusha Reddy Cholleti, A. Santhana Krishna Kumar, Vidya Rajesh and N. Rajesh, Microwave assisted solvent free green preparation and physicochemical characterization of surfactant-anchored cellulose and its relevance towards the effective adsorption of chromium, Journal of Colloid and Interface Science 372 (2012) 88. </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S. Kalidhasan, A. Santhana Krishna Kumar, Vidya Rajesh and N. Rajesh, Ultrasound Assisted Preparation and Characterization of Crystalline Cellulose-Ionic Liquid Blend Polymeric Material: A Prelude to the Study of its Application towards the Effective Adsorption of Chromium. Journal of Colloidal and Interface Science 367(2012)398.</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S. Kalidhasan, A. Santhana Krishna Kumar, Vidya Rajesh and N. Rajesh, An efficient ultrasound assisted approach for the impregnation of room temperature ionic liquid onto Dowex 1 x8 resin matrix and its application towards the enhanced adsorption of chromium (VI), Journal of Hazardous Materials, 213 (2012) 249.</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Santhana Krishna Kumar, S. Kalidhasan, Vidya Rajesh, N. Rajesh, Application of Cellulose-Clay Composite Biosorbent towards the Effective Adsorption and Removal of Chromium from Industrial Wastewater, Industrial and Engineering Chemistry Research 51(2012) 58.</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 xml:space="preserve">KankanampatiKrishnaveni, Rosaline Mishra, K Pushkala, D Velayudam, SumanKapur,  Ethanolic extract of Mangiferaindica seed kernel ameliorates visceral fat via improvement in lipid metabolism in high fat diet induced obese mice, Oct 2012, J. Pharm. Res, 5(10): 4974-78. </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ShipraMehra, SumanKapur, Suma Ganesh, Association between a Tetranucleotide Repeat Polymorphism of SPAG16 Gene and Cataract in Male Children, Journal of Biomarkers, Vol. 2013, Article ID 810395, 8 pages.</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 xml:space="preserve">K M Siddharth, SumanKapur, C. Venkata S. Ram, Angiotensin Converting Enzyme Gene Polymorphism and Hypertension: No Ace Yet in the Pack of Cards, JAPI, 2012, 60: 9-10 (Editorial) </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lastRenderedPageBreak/>
        <w:t>ShaifaliGurjar, Anuradha Pal and SumanKapur, Triphala and Its Constituents Ameliorate Visceral Adiposity in High Fat Diet –Induced Obese Mice, Alternative Therapies in Health and Medicine, 2012, 18(6): 38-45.</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Sharma M, Sachdev V, Singh N, Bhardwaj P, Pal A, Kapur S, Saraya A. Alterations in intestinal permeability &amp;endotoxemia in severe acute pancreatitis, Trop. Gastroenterol. 2012, 33 (1):45-50.</w:t>
      </w:r>
    </w:p>
    <w:p w:rsidR="00D2234E" w:rsidRPr="002C66D7" w:rsidRDefault="00D2234E" w:rsidP="00D64A93">
      <w:pPr>
        <w:pStyle w:val="ListParagraph"/>
        <w:numPr>
          <w:ilvl w:val="0"/>
          <w:numId w:val="30"/>
        </w:numPr>
        <w:spacing w:before="120" w:after="120"/>
        <w:ind w:hanging="450"/>
        <w:jc w:val="both"/>
        <w:rPr>
          <w:rFonts w:ascii="Helvetica" w:hAnsi="Helvetica" w:cstheme="minorHAnsi"/>
          <w:color w:val="auto"/>
          <w:sz w:val="18"/>
          <w:szCs w:val="18"/>
        </w:rPr>
      </w:pPr>
      <w:r w:rsidRPr="002C66D7">
        <w:rPr>
          <w:rFonts w:ascii="Helvetica" w:hAnsi="Helvetica" w:cstheme="minorHAnsi"/>
          <w:color w:val="auto"/>
          <w:sz w:val="18"/>
          <w:szCs w:val="18"/>
        </w:rPr>
        <w:t>Suman, Kapur, Anuradha Pal and ShashwatSharad Role of Opioidergic System in Humoral Immune Response, In “Immunosuppression: Role in Health and Disease”, ISBN: 978-953-308-19, 2012 Publisher Intech.</w:t>
      </w:r>
    </w:p>
    <w:p w:rsidR="00D2234E" w:rsidRPr="002C66D7" w:rsidRDefault="00D2234E" w:rsidP="007B4AF9">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Conferences attended/papers presented:</w:t>
      </w:r>
    </w:p>
    <w:p w:rsidR="00D2234E" w:rsidRPr="002C66D7" w:rsidRDefault="00D2234E" w:rsidP="00D64A93">
      <w:pPr>
        <w:pStyle w:val="ListParagraph"/>
        <w:numPr>
          <w:ilvl w:val="0"/>
          <w:numId w:val="31"/>
        </w:numPr>
        <w:spacing w:before="120" w:after="120"/>
        <w:jc w:val="both"/>
        <w:rPr>
          <w:rFonts w:ascii="Helvetica" w:hAnsi="Helvetica" w:cstheme="minorHAnsi"/>
          <w:i/>
          <w:color w:val="auto"/>
          <w:sz w:val="18"/>
          <w:szCs w:val="18"/>
        </w:rPr>
      </w:pPr>
      <w:r w:rsidRPr="002C66D7">
        <w:rPr>
          <w:rFonts w:ascii="Helvetica" w:hAnsi="Helvetica" w:cstheme="minorHAnsi"/>
          <w:color w:val="auto"/>
          <w:sz w:val="18"/>
          <w:szCs w:val="18"/>
        </w:rPr>
        <w:t>Sankar</w:t>
      </w:r>
      <w:r w:rsidRPr="002C66D7">
        <w:rPr>
          <w:rFonts w:ascii="Helvetica" w:eastAsia="Calibri" w:hAnsi="Helvetica" w:cstheme="minorHAnsi"/>
          <w:color w:val="auto"/>
          <w:sz w:val="18"/>
          <w:szCs w:val="18"/>
        </w:rPr>
        <w:t xml:space="preserve"> Ganesh P and Siva Prasad B. </w:t>
      </w:r>
      <w:r w:rsidRPr="002C66D7">
        <w:rPr>
          <w:rFonts w:ascii="Helvetica" w:hAnsi="Helvetica" w:cstheme="minorHAnsi"/>
          <w:color w:val="auto"/>
          <w:sz w:val="18"/>
          <w:szCs w:val="18"/>
          <w:bdr w:val="none" w:sz="0" w:space="0" w:color="auto" w:frame="1"/>
          <w:shd w:val="clear" w:color="auto" w:fill="FFFFFF"/>
        </w:rPr>
        <w:t>Flipped Teaching: Insight, Interpretation and Feasibility in the Indian Scenario, </w:t>
      </w:r>
      <w:r w:rsidRPr="002C66D7">
        <w:rPr>
          <w:rFonts w:ascii="Helvetica" w:hAnsi="Helvetica" w:cstheme="minorHAnsi"/>
          <w:i/>
          <w:iCs/>
          <w:color w:val="auto"/>
          <w:sz w:val="18"/>
          <w:szCs w:val="18"/>
          <w:bdr w:val="none" w:sz="0" w:space="0" w:color="auto" w:frame="1"/>
          <w:shd w:val="clear" w:color="auto" w:fill="FFFFFF"/>
        </w:rPr>
        <w:t>ISTE 42</w:t>
      </w:r>
      <w:r w:rsidRPr="002C66D7">
        <w:rPr>
          <w:rFonts w:ascii="Helvetica" w:hAnsi="Helvetica" w:cstheme="minorHAnsi"/>
          <w:i/>
          <w:iCs/>
          <w:color w:val="auto"/>
          <w:sz w:val="18"/>
          <w:szCs w:val="18"/>
          <w:bdr w:val="none" w:sz="0" w:space="0" w:color="auto" w:frame="1"/>
          <w:shd w:val="clear" w:color="auto" w:fill="FFFFFF"/>
          <w:vertAlign w:val="superscript"/>
        </w:rPr>
        <w:t>nd</w:t>
      </w:r>
      <w:r w:rsidRPr="002C66D7">
        <w:rPr>
          <w:rFonts w:ascii="Helvetica" w:hAnsi="Helvetica" w:cstheme="minorHAnsi"/>
          <w:i/>
          <w:iCs/>
          <w:color w:val="auto"/>
          <w:sz w:val="18"/>
          <w:szCs w:val="18"/>
          <w:bdr w:val="none" w:sz="0" w:space="0" w:color="auto" w:frame="1"/>
          <w:shd w:val="clear" w:color="auto" w:fill="FFFFFF"/>
        </w:rPr>
        <w:t> Annual Convention, Hyderabad, India, Dec 2012.</w:t>
      </w:r>
    </w:p>
    <w:p w:rsidR="00D2234E" w:rsidRPr="002C66D7" w:rsidRDefault="00D2234E" w:rsidP="00D64A93">
      <w:pPr>
        <w:pStyle w:val="ListParagraph"/>
        <w:numPr>
          <w:ilvl w:val="0"/>
          <w:numId w:val="31"/>
        </w:numPr>
        <w:spacing w:before="120" w:after="120"/>
        <w:jc w:val="both"/>
        <w:rPr>
          <w:rFonts w:ascii="Helvetica" w:hAnsi="Helvetica" w:cstheme="minorHAnsi"/>
          <w:i/>
          <w:color w:val="auto"/>
          <w:sz w:val="18"/>
          <w:szCs w:val="18"/>
        </w:rPr>
      </w:pPr>
      <w:r w:rsidRPr="002C66D7">
        <w:rPr>
          <w:rFonts w:ascii="Helvetica" w:hAnsi="Helvetica" w:cstheme="minorHAnsi"/>
          <w:color w:val="auto"/>
          <w:sz w:val="18"/>
          <w:szCs w:val="18"/>
        </w:rPr>
        <w:t>Siva Prasad B, Mathews M. John, AtulGovardhan M, KannanRamaswamy, Sankar</w:t>
      </w:r>
      <w:r w:rsidRPr="002C66D7">
        <w:rPr>
          <w:rFonts w:ascii="Helvetica" w:eastAsia="Calibri" w:hAnsi="Helvetica" w:cstheme="minorHAnsi"/>
          <w:color w:val="auto"/>
          <w:sz w:val="18"/>
          <w:szCs w:val="18"/>
        </w:rPr>
        <w:t xml:space="preserve"> Ganesh P, </w:t>
      </w:r>
      <w:r w:rsidRPr="002C66D7">
        <w:rPr>
          <w:rFonts w:ascii="Helvetica" w:hAnsi="Helvetica" w:cstheme="minorHAnsi"/>
          <w:color w:val="auto"/>
          <w:sz w:val="18"/>
          <w:szCs w:val="18"/>
        </w:rPr>
        <w:t xml:space="preserve">Rapid assessment of persistent organic pollutant, Sulfamethoxazole in aquatic ecosystems, using surface plasmon resonance based biosensors, L-86, </w:t>
      </w:r>
      <w:r w:rsidRPr="002C66D7">
        <w:rPr>
          <w:rFonts w:ascii="Helvetica" w:hAnsi="Helvetica" w:cstheme="minorHAnsi"/>
          <w:i/>
          <w:color w:val="auto"/>
          <w:sz w:val="18"/>
          <w:szCs w:val="18"/>
        </w:rPr>
        <w:t>National Conference on conservation and management of wetland ecosystems, LAKE 2012, Mahatma Gandhi University, Kottayam, India, Nov 2012.</w:t>
      </w:r>
    </w:p>
    <w:p w:rsidR="00D2234E" w:rsidRPr="002C66D7" w:rsidRDefault="00D2234E" w:rsidP="00D64A93">
      <w:pPr>
        <w:pStyle w:val="ListParagraph"/>
        <w:numPr>
          <w:ilvl w:val="0"/>
          <w:numId w:val="31"/>
        </w:numPr>
        <w:spacing w:before="120" w:after="120"/>
        <w:jc w:val="both"/>
        <w:rPr>
          <w:rFonts w:ascii="Helvetica" w:hAnsi="Helvetica" w:cstheme="minorHAnsi"/>
          <w:i/>
          <w:color w:val="auto"/>
          <w:sz w:val="18"/>
          <w:szCs w:val="18"/>
        </w:rPr>
      </w:pPr>
      <w:r w:rsidRPr="002C66D7">
        <w:rPr>
          <w:rFonts w:ascii="Helvetica" w:hAnsi="Helvetica" w:cstheme="minorHAnsi"/>
          <w:color w:val="auto"/>
          <w:sz w:val="18"/>
          <w:szCs w:val="18"/>
        </w:rPr>
        <w:t xml:space="preserve">Mathews M John, </w:t>
      </w:r>
      <w:r w:rsidRPr="002C66D7">
        <w:rPr>
          <w:rFonts w:ascii="Helvetica" w:eastAsia="Calibri" w:hAnsi="Helvetica" w:cstheme="minorHAnsi"/>
          <w:color w:val="auto"/>
          <w:sz w:val="18"/>
          <w:szCs w:val="18"/>
        </w:rPr>
        <w:t xml:space="preserve">Sankar Ganesh P, </w:t>
      </w:r>
      <w:r w:rsidRPr="002C66D7">
        <w:rPr>
          <w:rFonts w:ascii="Helvetica" w:hAnsi="Helvetica" w:cstheme="minorHAnsi"/>
          <w:color w:val="auto"/>
          <w:sz w:val="18"/>
          <w:szCs w:val="18"/>
        </w:rPr>
        <w:t xml:space="preserve">A wireless sensor network approach to monitor process temperature in composting heaps, Part II: Thermocouple Thermometers, SES -13, </w:t>
      </w:r>
      <w:r w:rsidRPr="002C66D7">
        <w:rPr>
          <w:rFonts w:ascii="Helvetica" w:hAnsi="Helvetica" w:cstheme="minorHAnsi"/>
          <w:i/>
          <w:color w:val="auto"/>
          <w:sz w:val="18"/>
          <w:szCs w:val="18"/>
        </w:rPr>
        <w:t>National Seminar on sustainable Development: Recent Trends in Meeting the Challenges, NSSD 2012, Mahatma Gandhi University, Kottayam, India, Jan 2012.</w:t>
      </w:r>
    </w:p>
    <w:p w:rsidR="00D2234E" w:rsidRPr="002C66D7" w:rsidRDefault="00D2234E" w:rsidP="00D64A93">
      <w:pPr>
        <w:pStyle w:val="ListParagraph"/>
        <w:numPr>
          <w:ilvl w:val="0"/>
          <w:numId w:val="31"/>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EU-India Science Technology and Innovation cooperation days with a thematic focus on water, at NGRI, Hyderabad, India 8-9 November, 2012.</w:t>
      </w:r>
    </w:p>
    <w:p w:rsidR="00D2234E" w:rsidRPr="002C66D7" w:rsidRDefault="00D2234E" w:rsidP="00D64A93">
      <w:pPr>
        <w:pStyle w:val="ListParagraph"/>
        <w:numPr>
          <w:ilvl w:val="0"/>
          <w:numId w:val="31"/>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U. SitaRamyasri and</w:t>
      </w:r>
      <w:r w:rsidRPr="002C66D7">
        <w:rPr>
          <w:rFonts w:ascii="Helvetica" w:eastAsia="Times New Roman" w:hAnsi="Helvetica" w:cstheme="minorHAnsi"/>
          <w:color w:val="auto"/>
          <w:sz w:val="18"/>
          <w:szCs w:val="18"/>
        </w:rPr>
        <w:t> Jayati Ray Dutta: </w:t>
      </w:r>
      <w:r w:rsidRPr="002C66D7">
        <w:rPr>
          <w:rFonts w:ascii="Helvetica" w:eastAsia="Times New Roman" w:hAnsi="Helvetica" w:cstheme="minorHAnsi"/>
          <w:color w:val="auto"/>
          <w:sz w:val="18"/>
          <w:szCs w:val="18"/>
          <w:bdr w:val="none" w:sz="0" w:space="0" w:color="auto" w:frame="1"/>
        </w:rPr>
        <w:t>Statistical optimization of culture conditions by Response surface methodology, Artificial neural network and Genetic algorithm for synthesis of lipase from </w:t>
      </w:r>
      <w:r w:rsidRPr="002C66D7">
        <w:rPr>
          <w:rFonts w:ascii="Helvetica" w:eastAsia="Times New Roman" w:hAnsi="Helvetica" w:cstheme="minorHAnsi"/>
          <w:i/>
          <w:iCs/>
          <w:color w:val="auto"/>
          <w:sz w:val="18"/>
          <w:szCs w:val="18"/>
        </w:rPr>
        <w:t>Lactococcuslactis </w:t>
      </w:r>
      <w:r w:rsidRPr="002C66D7">
        <w:rPr>
          <w:rFonts w:ascii="Helvetica" w:eastAsia="Times New Roman" w:hAnsi="Helvetica" w:cstheme="minorHAnsi"/>
          <w:color w:val="auto"/>
          <w:sz w:val="18"/>
          <w:szCs w:val="18"/>
          <w:bdr w:val="none" w:sz="0" w:space="0" w:color="auto" w:frame="1"/>
        </w:rPr>
        <w:t>– In World Congress Biotechnology, Bright International Conference,</w:t>
      </w:r>
      <w:r w:rsidRPr="002C66D7">
        <w:rPr>
          <w:rFonts w:ascii="Helvetica" w:eastAsia="Times New Roman" w:hAnsi="Helvetica" w:cstheme="minorHAnsi"/>
          <w:color w:val="auto"/>
          <w:sz w:val="18"/>
          <w:szCs w:val="18"/>
        </w:rPr>
        <w:t> </w:t>
      </w:r>
      <w:r w:rsidRPr="002C66D7">
        <w:rPr>
          <w:rFonts w:ascii="Helvetica" w:eastAsia="Times New Roman" w:hAnsi="Helvetica" w:cstheme="minorHAnsi"/>
          <w:color w:val="auto"/>
          <w:sz w:val="18"/>
          <w:szCs w:val="18"/>
          <w:bdr w:val="none" w:sz="0" w:space="0" w:color="auto" w:frame="1"/>
        </w:rPr>
        <w:t>2012, Leonia International Convention Centre, Hyderabad, India, May 4-6.</w:t>
      </w:r>
    </w:p>
    <w:p w:rsidR="00D2234E" w:rsidRPr="002C66D7" w:rsidRDefault="00D2234E" w:rsidP="00D64A93">
      <w:pPr>
        <w:pStyle w:val="ListParagraph"/>
        <w:numPr>
          <w:ilvl w:val="0"/>
          <w:numId w:val="31"/>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 xml:space="preserve">K. Raja SekharVarma, Nabeel Ahmed, P. Ravi Chand, Ramakrishna Vadrevu. Exploring sequence and structural patterns of the </w:t>
      </w:r>
      <w:r w:rsidRPr="002C66D7">
        <w:rPr>
          <w:rFonts w:ascii="Helvetica" w:hAnsi="Helvetica" w:cstheme="minorHAnsi"/>
          <w:color w:val="auto"/>
          <w:sz w:val="18"/>
          <w:szCs w:val="18"/>
        </w:rPr>
        <w:t></w:t>
      </w:r>
      <w:r w:rsidRPr="002C66D7">
        <w:rPr>
          <w:rFonts w:ascii="Helvetica" w:hAnsi="Helvetica" w:cstheme="minorHAnsi"/>
          <w:color w:val="auto"/>
          <w:sz w:val="18"/>
          <w:szCs w:val="18"/>
        </w:rPr>
        <w:t></w:t>
      </w:r>
      <w:r w:rsidRPr="002C66D7">
        <w:rPr>
          <w:rFonts w:ascii="Helvetica" w:hAnsi="Helvetica" w:cstheme="minorHAnsi"/>
          <w:color w:val="auto"/>
          <w:sz w:val="18"/>
          <w:szCs w:val="18"/>
        </w:rPr>
        <w:t> loops in TIM Barrel Proteins: Lessons for Loop grafting. International Conference on Advances in Biological Sciences, Kannur University, India.</w:t>
      </w:r>
    </w:p>
    <w:p w:rsidR="00D2234E" w:rsidRPr="002C66D7" w:rsidRDefault="00D2234E" w:rsidP="00D64A93">
      <w:pPr>
        <w:pStyle w:val="ListParagraph"/>
        <w:numPr>
          <w:ilvl w:val="0"/>
          <w:numId w:val="31"/>
        </w:numPr>
        <w:spacing w:before="120" w:after="120"/>
        <w:jc w:val="both"/>
        <w:rPr>
          <w:rFonts w:ascii="Helvetica" w:eastAsia="Times New Roman" w:hAnsi="Helvetica" w:cstheme="minorHAnsi"/>
          <w:color w:val="auto"/>
          <w:sz w:val="18"/>
          <w:szCs w:val="18"/>
        </w:rPr>
      </w:pPr>
      <w:r w:rsidRPr="002C66D7">
        <w:rPr>
          <w:rFonts w:ascii="Helvetica" w:hAnsi="Helvetica" w:cstheme="minorHAnsi"/>
          <w:color w:val="auto"/>
          <w:sz w:val="18"/>
          <w:szCs w:val="18"/>
        </w:rPr>
        <w:t xml:space="preserve">P. Ravichand, Ramakrishna Vadrevu, P. Yogeswari, D. Sriram.  Structure based pharmacophore and virtual screening of </w:t>
      </w:r>
      <w:r w:rsidRPr="002C66D7">
        <w:rPr>
          <w:rFonts w:ascii="Helvetica" w:hAnsi="Helvetica" w:cstheme="minorHAnsi"/>
          <w:color w:val="auto"/>
          <w:sz w:val="18"/>
          <w:szCs w:val="18"/>
        </w:rPr>
        <w:t></w:t>
      </w:r>
      <w:r w:rsidRPr="002C66D7">
        <w:rPr>
          <w:rFonts w:ascii="Helvetica" w:hAnsi="Helvetica" w:cstheme="minorHAnsi"/>
          <w:color w:val="auto"/>
          <w:sz w:val="18"/>
          <w:szCs w:val="18"/>
        </w:rPr>
        <w:t>secretaseinhibitiors. International Conference on Advances in Biological Sciences, Kannur University, India.</w:t>
      </w:r>
    </w:p>
    <w:p w:rsidR="00D2234E" w:rsidRPr="002C66D7" w:rsidRDefault="00D2234E" w:rsidP="00D64A93">
      <w:pPr>
        <w:pStyle w:val="ListParagraph"/>
        <w:numPr>
          <w:ilvl w:val="0"/>
          <w:numId w:val="31"/>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 xml:space="preserve">Ramakrishna Vadrevu attended and chaired session at the International Symposium on Protein Folding and Dynamics, Oct 2012, NCBS (TIFR Bangalore). </w:t>
      </w:r>
    </w:p>
    <w:p w:rsidR="00D2234E" w:rsidRPr="002C66D7" w:rsidRDefault="00D2234E" w:rsidP="00D2234E">
      <w:pPr>
        <w:spacing w:before="120" w:after="120"/>
        <w:jc w:val="both"/>
        <w:rPr>
          <w:rFonts w:ascii="Helvetica" w:eastAsia="Times New Roman" w:hAnsi="Helvetica"/>
          <w:b/>
          <w:color w:val="auto"/>
          <w:sz w:val="20"/>
          <w:szCs w:val="18"/>
        </w:rPr>
      </w:pPr>
      <w:r w:rsidRPr="002C66D7">
        <w:rPr>
          <w:rFonts w:ascii="Helvetica" w:hAnsi="Helvetica"/>
          <w:b/>
          <w:color w:val="auto"/>
          <w:sz w:val="20"/>
          <w:szCs w:val="18"/>
        </w:rPr>
        <w:t>Invited Talks given by BITS faculty</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talk entitled “Genes, diet, environment and health at International Conference on Anthropogenic Impacts on Environment and Bioremediation (ICAIEB-2012) held at Tirupati on 26 to 28 November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TEDx talk entitled “Innovatus: the Indian Style” on 25</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November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P. Parikh, A. Sethi, S. Benedict, D. Nagendra Prasad, B. Mallik, S. Kapur, S. Deb and S. Banerjee, Effect of conductivity and viscosity in the velocity characteristics of a fluid flow induced by non-uniform ac electric field in electrolytes on microelectrodes to be presented at Cosmol Conference India 2012being held at Bangalore from 2</w:t>
      </w:r>
      <w:r w:rsidRPr="002C66D7">
        <w:rPr>
          <w:rFonts w:ascii="Helvetica" w:eastAsia="Times New Roman" w:hAnsi="Helvetica" w:cstheme="minorHAnsi"/>
          <w:color w:val="auto"/>
          <w:sz w:val="18"/>
          <w:szCs w:val="18"/>
          <w:vertAlign w:val="superscript"/>
        </w:rPr>
        <w:t>nd</w:t>
      </w:r>
      <w:r w:rsidRPr="002C66D7">
        <w:rPr>
          <w:rFonts w:ascii="Helvetica" w:eastAsia="Times New Roman" w:hAnsi="Helvetica" w:cstheme="minorHAnsi"/>
          <w:color w:val="auto"/>
          <w:sz w:val="18"/>
          <w:szCs w:val="18"/>
        </w:rPr>
        <w:t xml:space="preserve"> to 3</w:t>
      </w:r>
      <w:r w:rsidRPr="002C66D7">
        <w:rPr>
          <w:rFonts w:ascii="Helvetica" w:eastAsia="Times New Roman" w:hAnsi="Helvetica" w:cstheme="minorHAnsi"/>
          <w:color w:val="auto"/>
          <w:sz w:val="18"/>
          <w:szCs w:val="18"/>
          <w:vertAlign w:val="superscript"/>
        </w:rPr>
        <w:t>rd</w:t>
      </w:r>
      <w:r w:rsidRPr="002C66D7">
        <w:rPr>
          <w:rFonts w:ascii="Helvetica" w:eastAsia="Times New Roman" w:hAnsi="Helvetica" w:cstheme="minorHAnsi"/>
          <w:color w:val="auto"/>
          <w:sz w:val="18"/>
          <w:szCs w:val="18"/>
        </w:rPr>
        <w:t xml:space="preserve"> November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lecture entitled “Frugal technology: Products to cut wastefulness” during ATMOS held at BITS on 27</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October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lecture entitled “Frugal Technology”, delivered at NIIT Warangal on 5</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September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Anuradha Pal, ShashwatSharad, SumanKapur, “OPRM1 gene mutations and glucose homeostasis”, accepted for presentation at the International Omics meeting to be held in Hyderabad from Sept 24</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to 27</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lecture entitled “Cultural aspects of research across countries”, delivered at Albert Einstein College of Medicine, New York on 19</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June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lastRenderedPageBreak/>
        <w:t>SumanKapur, invited lecture entitled “Genes, Environment, Diet and Disease, delivered at 11th Summer Training Course being held at Manipal from 1</w:t>
      </w:r>
      <w:r w:rsidRPr="002C66D7">
        <w:rPr>
          <w:rFonts w:ascii="Helvetica" w:eastAsia="Times New Roman" w:hAnsi="Helvetica" w:cstheme="minorHAnsi"/>
          <w:color w:val="auto"/>
          <w:sz w:val="18"/>
          <w:szCs w:val="18"/>
          <w:vertAlign w:val="superscript"/>
        </w:rPr>
        <w:t>st</w:t>
      </w:r>
      <w:r w:rsidRPr="002C66D7">
        <w:rPr>
          <w:rFonts w:ascii="Helvetica" w:eastAsia="Times New Roman" w:hAnsi="Helvetica" w:cstheme="minorHAnsi"/>
          <w:color w:val="auto"/>
          <w:sz w:val="18"/>
          <w:szCs w:val="18"/>
        </w:rPr>
        <w:t xml:space="preserve"> to 30</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June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Environment and Health: Biotechnological Approach for Screening Biohazardous Chemicals, Keynote address at the World Congress on Biotechnology 2012, held at Leonia Resorts, Hyderabad from 4-6</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May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Punita Manga, Shivani Gupta andSumanKapur, Bioremediation of Morpholine containing Industrial Waste Water, presented at Go Green symposium held at Birla Institute of Technology Science (BITS-Pilani), Hyderabad Campus, Hyderabad, on 1</w:t>
      </w:r>
      <w:r w:rsidRPr="002C66D7">
        <w:rPr>
          <w:rFonts w:ascii="Helvetica" w:eastAsia="Times New Roman" w:hAnsi="Helvetica" w:cstheme="minorHAnsi"/>
          <w:color w:val="auto"/>
          <w:sz w:val="18"/>
          <w:szCs w:val="18"/>
          <w:vertAlign w:val="superscript"/>
        </w:rPr>
        <w:t>st</w:t>
      </w:r>
      <w:r w:rsidRPr="002C66D7">
        <w:rPr>
          <w:rFonts w:ascii="Helvetica" w:eastAsia="Times New Roman" w:hAnsi="Helvetica" w:cstheme="minorHAnsi"/>
          <w:color w:val="auto"/>
          <w:sz w:val="18"/>
          <w:szCs w:val="18"/>
        </w:rPr>
        <w:t xml:space="preserve"> April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lecture, entitled “Metabolonomics: Genes, Environment, Diet and Disease delivered at National Seminar on “Omics”,  held at Central University of Rajasthan, Kishangarh, Rajasthan, India from 22-23rd February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lecture, entitled “Careers in Research” delivered at VIT, Jaipur, India on 21</w:t>
      </w:r>
      <w:r w:rsidRPr="002C66D7">
        <w:rPr>
          <w:rFonts w:ascii="Helvetica" w:eastAsia="Times New Roman" w:hAnsi="Helvetica" w:cstheme="minorHAnsi"/>
          <w:color w:val="auto"/>
          <w:sz w:val="18"/>
          <w:szCs w:val="18"/>
          <w:vertAlign w:val="superscript"/>
        </w:rPr>
        <w:t>st</w:t>
      </w:r>
      <w:r w:rsidRPr="002C66D7">
        <w:rPr>
          <w:rFonts w:ascii="Helvetica" w:eastAsia="Times New Roman" w:hAnsi="Helvetica" w:cstheme="minorHAnsi"/>
          <w:color w:val="auto"/>
          <w:sz w:val="18"/>
          <w:szCs w:val="18"/>
        </w:rPr>
        <w:t xml:space="preserve"> February 2012.</w:t>
      </w:r>
    </w:p>
    <w:p w:rsidR="00D2234E" w:rsidRPr="002C66D7" w:rsidRDefault="00D2234E" w:rsidP="00D64A93">
      <w:pPr>
        <w:pStyle w:val="ListParagraph"/>
        <w:numPr>
          <w:ilvl w:val="0"/>
          <w:numId w:val="32"/>
        </w:numPr>
        <w:spacing w:before="120" w:after="12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SumanKapur, invited lecture, entitled “Genes, Environment, Diet and Disease delivered at National Seminar on Recent Trends in Chemical and Biological Sciences, held at Government Holkar Science College, Indore from 13-15</w:t>
      </w:r>
      <w:r w:rsidRPr="002C66D7">
        <w:rPr>
          <w:rFonts w:ascii="Helvetica" w:eastAsia="Times New Roman" w:hAnsi="Helvetica" w:cstheme="minorHAnsi"/>
          <w:color w:val="auto"/>
          <w:sz w:val="18"/>
          <w:szCs w:val="18"/>
          <w:vertAlign w:val="superscript"/>
        </w:rPr>
        <w:t>th</w:t>
      </w:r>
      <w:r w:rsidRPr="002C66D7">
        <w:rPr>
          <w:rFonts w:ascii="Helvetica" w:eastAsia="Times New Roman" w:hAnsi="Helvetica" w:cstheme="minorHAnsi"/>
          <w:color w:val="auto"/>
          <w:sz w:val="18"/>
          <w:szCs w:val="18"/>
        </w:rPr>
        <w:t xml:space="preserve"> January 2012.</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Invited talks arranged in the department:</w:t>
      </w:r>
    </w:p>
    <w:p w:rsidR="00D2234E" w:rsidRPr="002C66D7" w:rsidRDefault="00D2234E" w:rsidP="00D64A93">
      <w:pPr>
        <w:pStyle w:val="ListParagraph"/>
        <w:numPr>
          <w:ilvl w:val="0"/>
          <w:numId w:val="33"/>
        </w:numPr>
        <w:spacing w:before="120" w:after="120"/>
        <w:jc w:val="both"/>
        <w:rPr>
          <w:rStyle w:val="contentbold1"/>
          <w:rFonts w:ascii="Helvetica" w:hAnsi="Helvetica" w:cstheme="minorHAnsi"/>
          <w:b w:val="0"/>
          <w:color w:val="auto"/>
          <w:sz w:val="18"/>
          <w:szCs w:val="18"/>
        </w:rPr>
      </w:pPr>
      <w:r w:rsidRPr="002C66D7">
        <w:rPr>
          <w:rFonts w:ascii="Helvetica" w:hAnsi="Helvetica" w:cstheme="minorHAnsi"/>
          <w:color w:val="auto"/>
          <w:sz w:val="18"/>
          <w:szCs w:val="18"/>
        </w:rPr>
        <w:t xml:space="preserve">Prof. K.V.R. Chary, TIFR, Mumbai) </w:t>
      </w:r>
      <w:r w:rsidRPr="002C66D7">
        <w:rPr>
          <w:rFonts w:ascii="Helvetica" w:hAnsi="Helvetica" w:cstheme="minorHAnsi"/>
          <w:color w:val="auto"/>
          <w:sz w:val="18"/>
          <w:szCs w:val="18"/>
          <w:shd w:val="clear" w:color="auto" w:fill="FFFFFF"/>
          <w:lang w:val="en-IN"/>
        </w:rPr>
        <w:t>NMR of Intrinsically Structured and Unstructured Proteins”</w:t>
      </w:r>
      <w:r w:rsidRPr="002C66D7">
        <w:rPr>
          <w:rFonts w:ascii="Helvetica" w:hAnsi="Helvetica" w:cstheme="minorHAnsi"/>
          <w:color w:val="auto"/>
          <w:sz w:val="18"/>
          <w:szCs w:val="18"/>
        </w:rPr>
        <w:t xml:space="preserve">  *</w:t>
      </w:r>
      <w:r w:rsidRPr="002C66D7">
        <w:rPr>
          <w:rStyle w:val="email"/>
          <w:rFonts w:ascii="Helvetica" w:hAnsi="Helvetica" w:cstheme="minorHAnsi"/>
          <w:color w:val="auto"/>
          <w:sz w:val="18"/>
          <w:szCs w:val="18"/>
        </w:rPr>
        <w:t>Dr. Madhusudan Reddy Nandineni,</w:t>
      </w:r>
      <w:r w:rsidRPr="002C66D7">
        <w:rPr>
          <w:rStyle w:val="contentbold1"/>
          <w:rFonts w:ascii="Helvetica" w:hAnsi="Helvetica" w:cstheme="minorHAnsi"/>
          <w:color w:val="auto"/>
          <w:sz w:val="18"/>
          <w:szCs w:val="18"/>
        </w:rPr>
        <w:t>(Head, Lab of Genomics and Profiling Applications, CDFD, Hyderabad)</w:t>
      </w:r>
      <w:r w:rsidRPr="002C66D7">
        <w:rPr>
          <w:rFonts w:ascii="Helvetica" w:hAnsi="Helvetica" w:cstheme="minorHAnsi"/>
          <w:color w:val="auto"/>
          <w:sz w:val="18"/>
          <w:szCs w:val="18"/>
          <w:shd w:val="clear" w:color="auto" w:fill="FFFFFF"/>
        </w:rPr>
        <w:t>DNA profiling in crime investigations.</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Awards and recognitions won by faculty and students</w:t>
      </w:r>
    </w:p>
    <w:p w:rsidR="00D2234E" w:rsidRPr="002C66D7" w:rsidRDefault="00D2234E" w:rsidP="00D64A93">
      <w:pPr>
        <w:pStyle w:val="ListParagraph"/>
        <w:numPr>
          <w:ilvl w:val="0"/>
          <w:numId w:val="33"/>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Shri B. K. Birla and Shrimati</w:t>
      </w:r>
      <w:r w:rsidR="00E62F1C"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Sarla Birla Chair Professor (2011-2014) in Biological Sciences.</w:t>
      </w:r>
    </w:p>
    <w:p w:rsidR="00D2234E" w:rsidRPr="002C66D7" w:rsidRDefault="00D2234E" w:rsidP="00D64A93">
      <w:pPr>
        <w:pStyle w:val="ListParagraph"/>
        <w:numPr>
          <w:ilvl w:val="0"/>
          <w:numId w:val="33"/>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Sankalp</w:t>
      </w:r>
      <w:r w:rsidR="00E62F1C"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Singayapally, III</w:t>
      </w:r>
      <w:r w:rsidRPr="002C66D7">
        <w:rPr>
          <w:rFonts w:ascii="Helvetica" w:hAnsi="Helvetica" w:cstheme="minorHAnsi"/>
          <w:color w:val="auto"/>
          <w:sz w:val="18"/>
          <w:szCs w:val="18"/>
          <w:vertAlign w:val="superscript"/>
        </w:rPr>
        <w:t>rd</w:t>
      </w:r>
      <w:r w:rsidR="00E62F1C" w:rsidRPr="002C66D7">
        <w:rPr>
          <w:rFonts w:ascii="Helvetica" w:hAnsi="Helvetica" w:cstheme="minorHAnsi"/>
          <w:color w:val="auto"/>
          <w:sz w:val="18"/>
          <w:szCs w:val="18"/>
          <w:vertAlign w:val="superscript"/>
        </w:rPr>
        <w:t xml:space="preserve"> </w:t>
      </w:r>
      <w:r w:rsidRPr="002C66D7">
        <w:rPr>
          <w:rFonts w:ascii="Helvetica" w:hAnsi="Helvetica" w:cstheme="minorHAnsi"/>
          <w:color w:val="auto"/>
          <w:sz w:val="18"/>
          <w:szCs w:val="18"/>
        </w:rPr>
        <w:t>year student was awarded Indian Academy of Sciences Summer Research Fellowship, 2012 to carry out research at the Indian Institute of Science, Bangalore.</w:t>
      </w:r>
    </w:p>
    <w:p w:rsidR="00D2234E" w:rsidRPr="002C66D7" w:rsidRDefault="00D2234E" w:rsidP="00D64A93">
      <w:pPr>
        <w:pStyle w:val="ListParagraph"/>
        <w:numPr>
          <w:ilvl w:val="0"/>
          <w:numId w:val="33"/>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Ekta</w:t>
      </w:r>
      <w:r w:rsidR="00E62F1C"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Khetan was awarded the Khorana Program summer internship for summer research at</w:t>
      </w:r>
      <w:r w:rsidR="00E62F1C"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 xml:space="preserve">the </w:t>
      </w:r>
      <w:r w:rsidRPr="002C66D7">
        <w:rPr>
          <w:rFonts w:ascii="Helvetica" w:hAnsi="Helvetica" w:cstheme="minorHAnsi"/>
          <w:color w:val="auto"/>
          <w:sz w:val="18"/>
          <w:szCs w:val="18"/>
          <w:shd w:val="clear" w:color="auto" w:fill="FFFFFF"/>
        </w:rPr>
        <w:t>University of Illinois Urbana-Champaign, USA).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Faculty Development, International Collaboration &amp; Industry Immersion</w:t>
      </w:r>
    </w:p>
    <w:p w:rsidR="00D2234E" w:rsidRPr="002C66D7" w:rsidRDefault="00D2234E" w:rsidP="00D64A93">
      <w:pPr>
        <w:pStyle w:val="ListParagraph"/>
        <w:numPr>
          <w:ilvl w:val="0"/>
          <w:numId w:val="69"/>
        </w:numPr>
        <w:spacing w:before="120" w:after="120"/>
        <w:ind w:left="360"/>
        <w:jc w:val="both"/>
        <w:rPr>
          <w:rFonts w:ascii="Helvetica" w:eastAsia="Times New Roman" w:hAnsi="Helvetica" w:cstheme="minorHAnsi"/>
          <w:color w:val="auto"/>
          <w:sz w:val="18"/>
          <w:szCs w:val="18"/>
        </w:rPr>
      </w:pPr>
      <w:r w:rsidRPr="002C66D7">
        <w:rPr>
          <w:rFonts w:ascii="Helvetica" w:hAnsi="Helvetica" w:cstheme="minorHAnsi"/>
          <w:color w:val="auto"/>
          <w:sz w:val="18"/>
          <w:szCs w:val="18"/>
        </w:rPr>
        <w:t>Dr. Sankar Ganesh Attended the Faculty Training Programme on Teaching Learning Methodologies, at Teaching Learning Centre, Centre for Continuing Education, Indian Institute of Technology, Madras, August 20-22, 2012.</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Departmental association/club activities:</w:t>
      </w:r>
    </w:p>
    <w:p w:rsidR="00D2234E" w:rsidRPr="002C66D7" w:rsidRDefault="00D2234E" w:rsidP="00D64A93">
      <w:pPr>
        <w:pStyle w:val="ListParagraph"/>
        <w:numPr>
          <w:ilvl w:val="0"/>
          <w:numId w:val="34"/>
        </w:numPr>
        <w:spacing w:before="120" w:after="120"/>
        <w:ind w:left="360"/>
        <w:jc w:val="both"/>
        <w:rPr>
          <w:rStyle w:val="contentbold1"/>
          <w:rFonts w:ascii="Helvetica" w:hAnsi="Helvetica" w:cstheme="minorHAnsi"/>
          <w:b w:val="0"/>
          <w:color w:val="auto"/>
          <w:sz w:val="18"/>
          <w:szCs w:val="18"/>
        </w:rPr>
      </w:pPr>
      <w:r w:rsidRPr="002C66D7">
        <w:rPr>
          <w:rFonts w:ascii="Helvetica" w:hAnsi="Helvetica" w:cstheme="minorHAnsi"/>
          <w:color w:val="auto"/>
          <w:sz w:val="18"/>
          <w:szCs w:val="18"/>
        </w:rPr>
        <w:t>Synapsis” The Association of Biological Sciences has organized a weekly biology lecture series had organized ten lectures. Also invited two eminent scientists, Prof. K.V.R. Chary (Department of Chemical Sciences,</w:t>
      </w:r>
      <w:r w:rsidRPr="002C66D7">
        <w:rPr>
          <w:rStyle w:val="apple-converted-space"/>
          <w:rFonts w:ascii="Helvetica" w:hAnsi="Helvetica" w:cstheme="minorHAnsi"/>
          <w:color w:val="auto"/>
          <w:sz w:val="18"/>
          <w:szCs w:val="18"/>
        </w:rPr>
        <w:t> </w:t>
      </w:r>
      <w:r w:rsidRPr="002C66D7">
        <w:rPr>
          <w:rFonts w:ascii="Helvetica" w:hAnsi="Helvetica" w:cstheme="minorHAnsi"/>
          <w:color w:val="auto"/>
          <w:sz w:val="18"/>
          <w:szCs w:val="18"/>
        </w:rPr>
        <w:t xml:space="preserve">TIFR, Mumbai) and </w:t>
      </w:r>
      <w:r w:rsidRPr="002C66D7">
        <w:rPr>
          <w:rStyle w:val="email"/>
          <w:rFonts w:ascii="Helvetica" w:hAnsi="Helvetica" w:cstheme="minorHAnsi"/>
          <w:color w:val="auto"/>
          <w:sz w:val="18"/>
          <w:szCs w:val="18"/>
        </w:rPr>
        <w:t>Dr. Madhusudan Reddy Nandineni,</w:t>
      </w:r>
      <w:r w:rsidRPr="002C66D7">
        <w:rPr>
          <w:rStyle w:val="contentbold1"/>
          <w:rFonts w:ascii="Helvetica" w:hAnsi="Helvetica" w:cstheme="minorHAnsi"/>
          <w:color w:val="auto"/>
          <w:sz w:val="18"/>
          <w:szCs w:val="18"/>
        </w:rPr>
        <w:t xml:space="preserve"> (Head, Lab of Genomics and Profiling Applications, CDFD, Hyderabad)</w:t>
      </w:r>
    </w:p>
    <w:p w:rsidR="00D2234E" w:rsidRPr="002C66D7" w:rsidRDefault="00D2234E" w:rsidP="00D64A93">
      <w:pPr>
        <w:pStyle w:val="ListParagraph"/>
        <w:numPr>
          <w:ilvl w:val="0"/>
          <w:numId w:val="34"/>
        </w:numPr>
        <w:spacing w:before="120" w:after="120"/>
        <w:ind w:left="360"/>
        <w:jc w:val="both"/>
        <w:rPr>
          <w:rStyle w:val="email"/>
          <w:rFonts w:ascii="Helvetica" w:hAnsi="Helvetica" w:cstheme="minorHAnsi"/>
          <w:color w:val="auto"/>
          <w:sz w:val="18"/>
          <w:szCs w:val="18"/>
        </w:rPr>
      </w:pPr>
      <w:r w:rsidRPr="002C66D7">
        <w:rPr>
          <w:rStyle w:val="email"/>
          <w:rFonts w:ascii="Helvetica" w:hAnsi="Helvetica" w:cstheme="minorHAnsi"/>
          <w:color w:val="auto"/>
          <w:sz w:val="18"/>
          <w:szCs w:val="18"/>
        </w:rPr>
        <w:t>“Synapsis” had also participated in inaugural technical festival, ATMOS. Students organized a seminar on ‘</w:t>
      </w:r>
      <w:r w:rsidRPr="002C66D7">
        <w:rPr>
          <w:rFonts w:ascii="Helvetica" w:hAnsi="Helvetica" w:cstheme="minorHAnsi"/>
          <w:color w:val="auto"/>
          <w:sz w:val="18"/>
          <w:szCs w:val="18"/>
        </w:rPr>
        <w:t>Innovation through research in Biology’ in which graduate and undergraduate students from institutions in Andhra Pradesh participated.   As a part of the fest, ‘Hidden Engineering’ and ‘Hype Your Thesis’, events were also included.</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Major maintenance, renovations or new construction reports: 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Major equipment’s acquired during the year:</w:t>
      </w:r>
    </w:p>
    <w:p w:rsidR="00D2234E" w:rsidRPr="002C66D7" w:rsidRDefault="00D2234E" w:rsidP="00D64A93">
      <w:pPr>
        <w:pStyle w:val="ListParagraph"/>
        <w:numPr>
          <w:ilvl w:val="0"/>
          <w:numId w:val="35"/>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Cell separator</w:t>
      </w:r>
    </w:p>
    <w:p w:rsidR="00D2234E" w:rsidRPr="002C66D7" w:rsidRDefault="00D2234E" w:rsidP="00D64A93">
      <w:pPr>
        <w:pStyle w:val="ListParagraph"/>
        <w:numPr>
          <w:ilvl w:val="0"/>
          <w:numId w:val="35"/>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BIOMEK</w:t>
      </w:r>
    </w:p>
    <w:p w:rsidR="00D2234E" w:rsidRPr="002C66D7" w:rsidRDefault="00D2234E" w:rsidP="00D64A93">
      <w:pPr>
        <w:pStyle w:val="ListParagraph"/>
        <w:numPr>
          <w:ilvl w:val="0"/>
          <w:numId w:val="35"/>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 xml:space="preserve">Liquid handling system  </w:t>
      </w:r>
    </w:p>
    <w:p w:rsidR="00D2234E" w:rsidRPr="002C66D7" w:rsidRDefault="00D2234E" w:rsidP="00D64A93">
      <w:pPr>
        <w:pStyle w:val="ListParagraph"/>
        <w:numPr>
          <w:ilvl w:val="0"/>
          <w:numId w:val="35"/>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High Speed Ultra Centrifuge</w:t>
      </w:r>
    </w:p>
    <w:p w:rsidR="007B4AF9" w:rsidRPr="002C66D7" w:rsidRDefault="007B4AF9">
      <w:pPr>
        <w:spacing w:after="200" w:line="276" w:lineRule="auto"/>
        <w:rPr>
          <w:rFonts w:ascii="Helvetica" w:eastAsia="Times New Roman" w:hAnsi="Helvetica" w:cs="Arial"/>
          <w:b/>
          <w:bCs/>
          <w:color w:val="auto"/>
          <w:sz w:val="18"/>
          <w:szCs w:val="18"/>
        </w:rPr>
      </w:pPr>
      <w:bookmarkStart w:id="17" w:name="_Toc348101515"/>
      <w:r w:rsidRPr="002C66D7">
        <w:rPr>
          <w:rFonts w:ascii="Helvetica" w:hAnsi="Helvetica"/>
          <w:color w:val="auto"/>
          <w:sz w:val="18"/>
          <w:szCs w:val="18"/>
        </w:rPr>
        <w:br w:type="page"/>
      </w:r>
    </w:p>
    <w:p w:rsidR="00D2234E" w:rsidRPr="002C66D7" w:rsidRDefault="007B4AF9" w:rsidP="00D2234E">
      <w:pPr>
        <w:pStyle w:val="Heading2"/>
        <w:spacing w:before="120" w:after="120"/>
        <w:rPr>
          <w:rFonts w:ascii="Helvetica" w:hAnsi="Helvetica"/>
          <w:i/>
          <w:sz w:val="20"/>
          <w:szCs w:val="20"/>
        </w:rPr>
      </w:pPr>
      <w:r w:rsidRPr="002C66D7">
        <w:rPr>
          <w:rFonts w:ascii="Helvetica" w:hAnsi="Helvetica"/>
          <w:i/>
          <w:sz w:val="20"/>
          <w:szCs w:val="20"/>
        </w:rPr>
        <w:lastRenderedPageBreak/>
        <w:t>B3.</w:t>
      </w:r>
      <w:r w:rsidR="006A6B21" w:rsidRPr="002C66D7">
        <w:rPr>
          <w:rFonts w:ascii="Helvetica" w:hAnsi="Helvetica"/>
          <w:i/>
          <w:sz w:val="20"/>
          <w:szCs w:val="20"/>
        </w:rPr>
        <w:t>10</w:t>
      </w:r>
      <w:r w:rsidRPr="002C66D7">
        <w:rPr>
          <w:rFonts w:ascii="Helvetica" w:hAnsi="Helvetica"/>
          <w:i/>
          <w:sz w:val="20"/>
          <w:szCs w:val="20"/>
        </w:rPr>
        <w:t>.2</w:t>
      </w:r>
      <w:r w:rsidRPr="002C66D7">
        <w:rPr>
          <w:rFonts w:ascii="Helvetica" w:hAnsi="Helvetica"/>
          <w:i/>
          <w:sz w:val="20"/>
          <w:szCs w:val="20"/>
        </w:rPr>
        <w:tab/>
      </w:r>
      <w:r w:rsidR="00334846" w:rsidRPr="002C66D7">
        <w:rPr>
          <w:rFonts w:ascii="Helvetica" w:hAnsi="Helvetica"/>
          <w:i/>
          <w:sz w:val="20"/>
          <w:szCs w:val="20"/>
        </w:rPr>
        <w:t>Chemical Engineering</w:t>
      </w:r>
      <w:bookmarkEnd w:id="17"/>
    </w:p>
    <w:p w:rsidR="00D2234E" w:rsidRPr="002C66D7" w:rsidRDefault="00D2234E" w:rsidP="00D2234E">
      <w:pPr>
        <w:spacing w:before="120" w:after="120"/>
        <w:jc w:val="both"/>
        <w:rPr>
          <w:rFonts w:ascii="Helvetica" w:hAnsi="Helvetica" w:cs="Calibri"/>
          <w:color w:val="auto"/>
          <w:sz w:val="20"/>
          <w:szCs w:val="20"/>
        </w:rPr>
      </w:pPr>
      <w:r w:rsidRPr="002C66D7">
        <w:rPr>
          <w:rFonts w:ascii="Helvetica" w:hAnsi="Helvetica" w:cs="Calibri"/>
          <w:b/>
          <w:color w:val="auto"/>
          <w:sz w:val="20"/>
          <w:szCs w:val="20"/>
        </w:rPr>
        <w:t xml:space="preserve">Department: </w:t>
      </w:r>
      <w:r w:rsidRPr="002C66D7">
        <w:rPr>
          <w:rFonts w:ascii="Helvetica" w:hAnsi="Helvetica" w:cs="Calibri"/>
          <w:color w:val="auto"/>
          <w:sz w:val="20"/>
          <w:szCs w:val="20"/>
        </w:rPr>
        <w:t xml:space="preserve">Number of faculty members </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Calibri"/>
                <w:b/>
                <w:color w:val="auto"/>
                <w:sz w:val="20"/>
              </w:rPr>
            </w:pPr>
            <w:r w:rsidRPr="002C66D7">
              <w:rPr>
                <w:rFonts w:ascii="Helvetica" w:hAnsi="Helvetica" w:cs="Calibri"/>
                <w:b/>
                <w:color w:val="auto"/>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7B4AF9">
            <w:pPr>
              <w:pStyle w:val="TableGrid1"/>
              <w:spacing w:before="120" w:after="120"/>
              <w:jc w:val="center"/>
              <w:rPr>
                <w:rFonts w:ascii="Helvetica" w:hAnsi="Helvetica" w:cs="Calibri"/>
                <w:color w:val="auto"/>
                <w:sz w:val="20"/>
              </w:rPr>
            </w:pPr>
            <w:r w:rsidRPr="002C66D7">
              <w:rPr>
                <w:rFonts w:ascii="Helvetica" w:hAnsi="Helvetica" w:cs="Calibri"/>
                <w:color w:val="auto"/>
                <w:sz w:val="20"/>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Calibri"/>
                <w:b/>
                <w:color w:val="auto"/>
                <w:sz w:val="20"/>
              </w:rPr>
            </w:pPr>
            <w:r w:rsidRPr="002C66D7">
              <w:rPr>
                <w:rFonts w:ascii="Helvetica" w:hAnsi="Helvetica" w:cs="Calibri"/>
                <w:b/>
                <w:color w:val="auto"/>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7B4AF9">
            <w:pPr>
              <w:pStyle w:val="TableGrid1"/>
              <w:spacing w:before="120" w:after="120"/>
              <w:jc w:val="center"/>
              <w:rPr>
                <w:rFonts w:ascii="Helvetica" w:hAnsi="Helvetica" w:cs="Calibri"/>
                <w:color w:val="auto"/>
                <w:sz w:val="20"/>
              </w:rPr>
            </w:pPr>
            <w:r w:rsidRPr="002C66D7">
              <w:rPr>
                <w:rFonts w:ascii="Helvetica" w:hAnsi="Helvetica" w:cs="Calibri"/>
                <w:color w:val="auto"/>
                <w:sz w:val="20"/>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Calibri"/>
                <w:b/>
                <w:color w:val="auto"/>
                <w:sz w:val="20"/>
              </w:rPr>
            </w:pPr>
            <w:r w:rsidRPr="002C66D7">
              <w:rPr>
                <w:rFonts w:ascii="Helvetica" w:hAnsi="Helvetica" w:cs="Calibri"/>
                <w:b/>
                <w:color w:val="auto"/>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7B4AF9">
            <w:pPr>
              <w:pStyle w:val="TableGrid1"/>
              <w:spacing w:before="120" w:after="120"/>
              <w:jc w:val="center"/>
              <w:rPr>
                <w:rFonts w:ascii="Helvetica" w:hAnsi="Helvetica" w:cs="Calibri"/>
                <w:color w:val="auto"/>
                <w:sz w:val="20"/>
              </w:rPr>
            </w:pPr>
            <w:r w:rsidRPr="002C66D7">
              <w:rPr>
                <w:rFonts w:ascii="Helvetica" w:hAnsi="Helvetica" w:cs="Calibri"/>
                <w:color w:val="auto"/>
                <w:sz w:val="20"/>
              </w:rPr>
              <w:t>7</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Calibri"/>
                <w:b/>
                <w:color w:val="auto"/>
                <w:sz w:val="20"/>
              </w:rPr>
            </w:pPr>
            <w:r w:rsidRPr="002C66D7">
              <w:rPr>
                <w:rFonts w:ascii="Helvetica" w:hAnsi="Helvetica" w:cs="Calibri"/>
                <w:b/>
                <w:color w:val="auto"/>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7B4AF9">
            <w:pPr>
              <w:pStyle w:val="TableGrid1"/>
              <w:spacing w:before="120" w:after="120"/>
              <w:jc w:val="center"/>
              <w:rPr>
                <w:rFonts w:ascii="Helvetica" w:hAnsi="Helvetica" w:cs="Calibri"/>
                <w:color w:val="auto"/>
                <w:sz w:val="20"/>
              </w:rPr>
            </w:pPr>
            <w:r w:rsidRPr="002C66D7">
              <w:rPr>
                <w:rFonts w:ascii="Helvetica" w:hAnsi="Helvetica" w:cs="Calibri"/>
                <w:color w:val="auto"/>
                <w:sz w:val="20"/>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Calibri"/>
                <w:b/>
                <w:color w:val="auto"/>
                <w:sz w:val="20"/>
              </w:rPr>
            </w:pPr>
            <w:r w:rsidRPr="002C66D7">
              <w:rPr>
                <w:rFonts w:ascii="Helvetica" w:hAnsi="Helvetica" w:cs="Calibri"/>
                <w:b/>
                <w:color w:val="auto"/>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7B4AF9">
            <w:pPr>
              <w:pStyle w:val="TableGrid1"/>
              <w:spacing w:before="120" w:after="120"/>
              <w:jc w:val="center"/>
              <w:rPr>
                <w:rFonts w:ascii="Helvetica" w:hAnsi="Helvetica" w:cs="Calibri"/>
                <w:color w:val="auto"/>
                <w:sz w:val="20"/>
              </w:rPr>
            </w:pPr>
            <w:r w:rsidRPr="002C66D7">
              <w:rPr>
                <w:rFonts w:ascii="Helvetica" w:hAnsi="Helvetica" w:cs="Calibri"/>
                <w:color w:val="auto"/>
                <w:sz w:val="20"/>
              </w:rPr>
              <w:t>-</w:t>
            </w:r>
          </w:p>
        </w:tc>
      </w:tr>
    </w:tbl>
    <w:p w:rsidR="00D2234E" w:rsidRPr="002C66D7" w:rsidRDefault="00D2234E" w:rsidP="00D2234E">
      <w:pPr>
        <w:spacing w:before="120" w:after="120"/>
        <w:jc w:val="both"/>
        <w:rPr>
          <w:rFonts w:ascii="Helvetica" w:hAnsi="Helvetica" w:cs="Calibri"/>
          <w:b/>
          <w:color w:val="auto"/>
          <w:sz w:val="20"/>
          <w:szCs w:val="20"/>
        </w:rPr>
      </w:pPr>
      <w:r w:rsidRPr="002C66D7">
        <w:rPr>
          <w:rFonts w:ascii="Helvetica" w:hAnsi="Helvetica" w:cs="Calibri"/>
          <w:b/>
          <w:color w:val="auto"/>
          <w:sz w:val="20"/>
          <w:szCs w:val="20"/>
        </w:rPr>
        <w:t>Head of the Department:   Dr.</w:t>
      </w:r>
      <w:r w:rsidR="005E2FFE" w:rsidRPr="002C66D7">
        <w:rPr>
          <w:rFonts w:ascii="Helvetica" w:hAnsi="Helvetica" w:cs="Calibri"/>
          <w:b/>
          <w:color w:val="auto"/>
          <w:sz w:val="20"/>
          <w:szCs w:val="20"/>
        </w:rPr>
        <w:t xml:space="preserve"> </w:t>
      </w:r>
      <w:r w:rsidRPr="002C66D7">
        <w:rPr>
          <w:rFonts w:ascii="Helvetica" w:hAnsi="Helvetica" w:cs="Calibri"/>
          <w:b/>
          <w:color w:val="auto"/>
          <w:sz w:val="20"/>
          <w:szCs w:val="20"/>
        </w:rPr>
        <w:t>I Sreedhar</w:t>
      </w:r>
    </w:p>
    <w:p w:rsidR="00D2234E" w:rsidRPr="002C66D7" w:rsidRDefault="00D2234E" w:rsidP="00D2234E">
      <w:pPr>
        <w:spacing w:before="120" w:after="120"/>
        <w:jc w:val="both"/>
        <w:rPr>
          <w:rFonts w:ascii="Helvetica" w:hAnsi="Helvetica" w:cs="Calibri"/>
          <w:color w:val="auto"/>
          <w:sz w:val="20"/>
          <w:szCs w:val="20"/>
        </w:rPr>
      </w:pPr>
      <w:r w:rsidRPr="002C66D7">
        <w:rPr>
          <w:rFonts w:ascii="Helvetica" w:hAnsi="Helvetica" w:cs="Calibri"/>
          <w:b/>
          <w:color w:val="auto"/>
          <w:sz w:val="20"/>
          <w:szCs w:val="20"/>
        </w:rPr>
        <w:t xml:space="preserve">Contact Details: </w:t>
      </w:r>
      <w:hyperlink r:id="rId19" w:history="1">
        <w:r w:rsidRPr="002C66D7">
          <w:rPr>
            <w:rStyle w:val="Hyperlink"/>
            <w:rFonts w:ascii="Helvetica" w:hAnsi="Helvetica" w:cs="Calibri"/>
            <w:color w:val="auto"/>
            <w:sz w:val="20"/>
            <w:szCs w:val="20"/>
          </w:rPr>
          <w:t>isreedhar2001@yahoo.co.in</w:t>
        </w:r>
      </w:hyperlink>
      <w:r w:rsidRPr="002C66D7">
        <w:rPr>
          <w:rFonts w:ascii="Helvetica" w:hAnsi="Helvetica" w:cs="Calibri"/>
          <w:color w:val="auto"/>
          <w:sz w:val="20"/>
          <w:szCs w:val="20"/>
        </w:rPr>
        <w:t>; isreedhar@hyderabad.bits-pilani.ac.in</w:t>
      </w:r>
    </w:p>
    <w:p w:rsidR="00D2234E" w:rsidRPr="002C66D7" w:rsidRDefault="00D2234E" w:rsidP="00D2234E">
      <w:pPr>
        <w:spacing w:before="120" w:after="120"/>
        <w:jc w:val="both"/>
        <w:rPr>
          <w:rFonts w:ascii="Helvetica" w:hAnsi="Helvetica" w:cs="Calibri"/>
          <w:b/>
          <w:color w:val="auto"/>
          <w:sz w:val="20"/>
          <w:szCs w:val="20"/>
        </w:rPr>
      </w:pPr>
      <w:r w:rsidRPr="002C66D7">
        <w:rPr>
          <w:rFonts w:ascii="Helvetica" w:hAnsi="Helvetica" w:cs="Calibri"/>
          <w:b/>
          <w:color w:val="auto"/>
          <w:sz w:val="20"/>
          <w:szCs w:val="20"/>
        </w:rPr>
        <w:t>Sponsored Research activities:</w:t>
      </w:r>
    </w:p>
    <w:p w:rsidR="00D2234E" w:rsidRPr="002C66D7" w:rsidRDefault="00D2234E" w:rsidP="00D2234E">
      <w:pPr>
        <w:spacing w:before="120" w:after="120"/>
        <w:jc w:val="both"/>
        <w:rPr>
          <w:rFonts w:ascii="Helvetica" w:hAnsi="Helvetica" w:cs="Calibri"/>
          <w:color w:val="auto"/>
          <w:sz w:val="18"/>
          <w:szCs w:val="18"/>
        </w:rPr>
      </w:pPr>
      <w:r w:rsidRPr="002C66D7">
        <w:rPr>
          <w:rFonts w:ascii="Helvetica" w:hAnsi="Helvetica" w:cs="Calibri"/>
          <w:color w:val="auto"/>
          <w:sz w:val="18"/>
          <w:szCs w:val="18"/>
        </w:rPr>
        <w:t xml:space="preserve">Total number of Sponsored Projects in the department:    Details are given below. </w:t>
      </w:r>
    </w:p>
    <w:tbl>
      <w:tblPr>
        <w:tblW w:w="5000" w:type="pct"/>
        <w:tblLook w:val="04A0"/>
      </w:tblPr>
      <w:tblGrid>
        <w:gridCol w:w="735"/>
        <w:gridCol w:w="2612"/>
        <w:gridCol w:w="2288"/>
        <w:gridCol w:w="987"/>
        <w:gridCol w:w="1232"/>
        <w:gridCol w:w="1031"/>
      </w:tblGrid>
      <w:tr w:rsidR="00D2234E" w:rsidRPr="002C66D7" w:rsidTr="005C5E08">
        <w:trPr>
          <w:trHeight w:val="600"/>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S.No</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Project Name</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Principal Investigator</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Funding Agency</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Sanctioned Amount</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Duration in Years</w:t>
            </w:r>
          </w:p>
        </w:tc>
      </w:tr>
      <w:tr w:rsidR="00D2234E" w:rsidRPr="002C66D7" w:rsidTr="005C5E08">
        <w:trPr>
          <w:trHeight w:val="600"/>
        </w:trPr>
        <w:tc>
          <w:tcPr>
            <w:tcW w:w="735" w:type="dxa"/>
            <w:tcBorders>
              <w:top w:val="single" w:sz="4" w:space="0" w:color="auto"/>
              <w:left w:val="single" w:sz="4" w:space="0" w:color="auto"/>
              <w:bottom w:val="single" w:sz="4" w:space="0" w:color="auto"/>
              <w:right w:val="single" w:sz="4" w:space="0" w:color="auto"/>
            </w:tcBorders>
            <w:shd w:val="clear" w:color="auto" w:fill="auto"/>
            <w:noWrap/>
          </w:tcPr>
          <w:p w:rsidR="00D2234E" w:rsidRPr="002C66D7" w:rsidRDefault="00D2234E" w:rsidP="00540775">
            <w:pPr>
              <w:spacing w:before="120" w:after="120"/>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w:t>
            </w:r>
          </w:p>
        </w:tc>
        <w:tc>
          <w:tcPr>
            <w:tcW w:w="2700" w:type="dxa"/>
            <w:tcBorders>
              <w:top w:val="single" w:sz="4" w:space="0" w:color="auto"/>
              <w:left w:val="nil"/>
              <w:bottom w:val="single" w:sz="4" w:space="0" w:color="auto"/>
              <w:right w:val="single" w:sz="4" w:space="0" w:color="auto"/>
            </w:tcBorders>
            <w:shd w:val="clear" w:color="auto" w:fill="auto"/>
          </w:tcPr>
          <w:p w:rsidR="00D2234E" w:rsidRPr="002C66D7" w:rsidRDefault="00D2234E" w:rsidP="00540775">
            <w:pPr>
              <w:spacing w:before="120" w:after="120"/>
              <w:rPr>
                <w:rFonts w:ascii="Helvetica" w:eastAsia="Times New Roman" w:hAnsi="Helvetica" w:cs="Calibri"/>
                <w:b/>
                <w:bCs/>
                <w:color w:val="auto"/>
                <w:sz w:val="18"/>
                <w:szCs w:val="18"/>
              </w:rPr>
            </w:pPr>
            <w:r w:rsidRPr="002C66D7">
              <w:rPr>
                <w:rFonts w:ascii="Helvetica" w:hAnsi="Helvetica" w:cs="Calibri"/>
                <w:color w:val="auto"/>
                <w:sz w:val="18"/>
                <w:szCs w:val="18"/>
              </w:rPr>
              <w:t>Ruthenium Crossover in Direct methanol  fuel cells</w:t>
            </w:r>
          </w:p>
        </w:tc>
        <w:tc>
          <w:tcPr>
            <w:tcW w:w="2340" w:type="dxa"/>
            <w:tcBorders>
              <w:top w:val="single" w:sz="4" w:space="0" w:color="auto"/>
              <w:left w:val="nil"/>
              <w:bottom w:val="single" w:sz="4" w:space="0" w:color="auto"/>
              <w:right w:val="single" w:sz="4" w:space="0" w:color="auto"/>
            </w:tcBorders>
            <w:shd w:val="clear" w:color="auto" w:fill="auto"/>
          </w:tcPr>
          <w:p w:rsidR="00D2234E" w:rsidRPr="002C66D7" w:rsidRDefault="00D2234E" w:rsidP="00540775">
            <w:pPr>
              <w:spacing w:before="120" w:after="120"/>
              <w:rPr>
                <w:rFonts w:ascii="Helvetica" w:eastAsia="Times New Roman" w:hAnsi="Helvetica" w:cs="Calibri"/>
                <w:b/>
                <w:bCs/>
                <w:color w:val="auto"/>
                <w:sz w:val="18"/>
                <w:szCs w:val="18"/>
              </w:rPr>
            </w:pPr>
            <w:r w:rsidRPr="002C66D7">
              <w:rPr>
                <w:rFonts w:ascii="Helvetica" w:hAnsi="Helvetica" w:cs="Calibri"/>
                <w:color w:val="auto"/>
                <w:sz w:val="18"/>
                <w:szCs w:val="18"/>
              </w:rPr>
              <w:t>Dr.Balaji Krishnamurthy and Dr. Ramesh Adumasalli</w:t>
            </w:r>
          </w:p>
        </w:tc>
        <w:tc>
          <w:tcPr>
            <w:tcW w:w="990" w:type="dxa"/>
            <w:tcBorders>
              <w:top w:val="single" w:sz="4" w:space="0" w:color="auto"/>
              <w:left w:val="nil"/>
              <w:bottom w:val="single" w:sz="4" w:space="0" w:color="auto"/>
              <w:right w:val="single" w:sz="4" w:space="0" w:color="auto"/>
            </w:tcBorders>
            <w:shd w:val="clear" w:color="auto" w:fill="auto"/>
          </w:tcPr>
          <w:p w:rsidR="00D2234E" w:rsidRPr="002C66D7" w:rsidRDefault="00D2234E" w:rsidP="00540775">
            <w:pPr>
              <w:spacing w:before="120" w:after="120"/>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ABG Group</w:t>
            </w:r>
          </w:p>
        </w:tc>
        <w:tc>
          <w:tcPr>
            <w:tcW w:w="1235" w:type="dxa"/>
            <w:tcBorders>
              <w:top w:val="single" w:sz="4" w:space="0" w:color="auto"/>
              <w:left w:val="nil"/>
              <w:bottom w:val="single" w:sz="4" w:space="0" w:color="auto"/>
              <w:right w:val="single" w:sz="4" w:space="0" w:color="auto"/>
            </w:tcBorders>
            <w:shd w:val="clear" w:color="auto" w:fill="auto"/>
          </w:tcPr>
          <w:p w:rsidR="00D2234E" w:rsidRPr="002C66D7" w:rsidRDefault="00D2234E" w:rsidP="00540775">
            <w:pPr>
              <w:spacing w:before="120" w:after="120"/>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12 lakhs</w:t>
            </w:r>
          </w:p>
        </w:tc>
        <w:tc>
          <w:tcPr>
            <w:tcW w:w="1035" w:type="dxa"/>
            <w:tcBorders>
              <w:top w:val="single" w:sz="4" w:space="0" w:color="auto"/>
              <w:left w:val="nil"/>
              <w:bottom w:val="single" w:sz="4" w:space="0" w:color="auto"/>
              <w:right w:val="single" w:sz="4" w:space="0" w:color="auto"/>
            </w:tcBorders>
            <w:shd w:val="clear" w:color="auto" w:fill="auto"/>
          </w:tcPr>
          <w:p w:rsidR="00D2234E" w:rsidRPr="002C66D7" w:rsidRDefault="00D2234E" w:rsidP="00540775">
            <w:pPr>
              <w:spacing w:before="120" w:after="120"/>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 years</w:t>
            </w:r>
          </w:p>
        </w:tc>
      </w:tr>
    </w:tbl>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Projects sanctioned during the year</w:t>
      </w:r>
    </w:p>
    <w:tbl>
      <w:tblPr>
        <w:tblW w:w="5000" w:type="pct"/>
        <w:tblLayout w:type="fixed"/>
        <w:tblLook w:val="04A0"/>
      </w:tblPr>
      <w:tblGrid>
        <w:gridCol w:w="735"/>
        <w:gridCol w:w="2456"/>
        <w:gridCol w:w="2167"/>
        <w:gridCol w:w="1258"/>
        <w:gridCol w:w="1176"/>
        <w:gridCol w:w="1093"/>
      </w:tblGrid>
      <w:tr w:rsidR="00D2234E" w:rsidRPr="002C66D7" w:rsidTr="005C5E08">
        <w:trPr>
          <w:trHeight w:val="20"/>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S.No</w:t>
            </w:r>
          </w:p>
        </w:tc>
        <w:tc>
          <w:tcPr>
            <w:tcW w:w="2456"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Project Name</w:t>
            </w:r>
          </w:p>
        </w:tc>
        <w:tc>
          <w:tcPr>
            <w:tcW w:w="2167"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Principal Investigator</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Funding Agency</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Sanctioned Amount</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Duration</w:t>
            </w:r>
          </w:p>
        </w:tc>
      </w:tr>
      <w:tr w:rsidR="00D2234E" w:rsidRPr="002C66D7" w:rsidTr="005C5E08">
        <w:trPr>
          <w:trHeight w:val="20"/>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34E" w:rsidRPr="002C66D7" w:rsidRDefault="00D2234E" w:rsidP="00D2234E">
            <w:pPr>
              <w:spacing w:before="120" w:after="120"/>
              <w:jc w:val="both"/>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w:t>
            </w:r>
          </w:p>
        </w:tc>
        <w:tc>
          <w:tcPr>
            <w:tcW w:w="2456" w:type="dxa"/>
            <w:tcBorders>
              <w:top w:val="single" w:sz="4" w:space="0" w:color="auto"/>
              <w:left w:val="nil"/>
              <w:bottom w:val="single" w:sz="4" w:space="0" w:color="auto"/>
              <w:right w:val="single" w:sz="4" w:space="0" w:color="auto"/>
            </w:tcBorders>
            <w:shd w:val="clear" w:color="auto" w:fill="auto"/>
            <w:vAlign w:val="center"/>
          </w:tcPr>
          <w:p w:rsidR="00D2234E" w:rsidRPr="002C66D7" w:rsidRDefault="00D2234E" w:rsidP="00D2234E">
            <w:pPr>
              <w:spacing w:before="120" w:after="120"/>
              <w:jc w:val="both"/>
              <w:rPr>
                <w:rFonts w:ascii="Helvetica" w:hAnsi="Helvetica" w:cs="Calibri"/>
                <w:color w:val="auto"/>
                <w:sz w:val="18"/>
                <w:szCs w:val="18"/>
              </w:rPr>
            </w:pPr>
            <w:r w:rsidRPr="002C66D7">
              <w:rPr>
                <w:rFonts w:ascii="Helvetica" w:hAnsi="Helvetica" w:cs="Calibri"/>
                <w:color w:val="auto"/>
                <w:sz w:val="18"/>
                <w:szCs w:val="18"/>
              </w:rPr>
              <w:t>Mathematical modeling of lithium ion batteries</w:t>
            </w:r>
          </w:p>
        </w:tc>
        <w:tc>
          <w:tcPr>
            <w:tcW w:w="2167" w:type="dxa"/>
            <w:tcBorders>
              <w:top w:val="single" w:sz="4" w:space="0" w:color="auto"/>
              <w:left w:val="nil"/>
              <w:bottom w:val="single" w:sz="4" w:space="0" w:color="auto"/>
              <w:right w:val="single" w:sz="4" w:space="0" w:color="auto"/>
            </w:tcBorders>
            <w:shd w:val="clear" w:color="auto" w:fill="auto"/>
            <w:vAlign w:val="center"/>
          </w:tcPr>
          <w:p w:rsidR="00D2234E" w:rsidRPr="002C66D7" w:rsidRDefault="00D2234E" w:rsidP="00D2234E">
            <w:pPr>
              <w:spacing w:before="120" w:after="120"/>
              <w:jc w:val="both"/>
              <w:rPr>
                <w:rFonts w:ascii="Helvetica" w:hAnsi="Helvetica" w:cs="Calibri"/>
                <w:color w:val="auto"/>
                <w:sz w:val="18"/>
                <w:szCs w:val="18"/>
              </w:rPr>
            </w:pPr>
            <w:r w:rsidRPr="002C66D7">
              <w:rPr>
                <w:rFonts w:ascii="Helvetica" w:hAnsi="Helvetica" w:cs="Calibri"/>
                <w:color w:val="auto"/>
                <w:sz w:val="18"/>
                <w:szCs w:val="18"/>
              </w:rPr>
              <w:t>Dr.</w:t>
            </w:r>
            <w:r w:rsidR="00540775" w:rsidRPr="002C66D7">
              <w:rPr>
                <w:rFonts w:ascii="Helvetica" w:hAnsi="Helvetica" w:cs="Calibri"/>
                <w:color w:val="auto"/>
                <w:sz w:val="18"/>
                <w:szCs w:val="18"/>
              </w:rPr>
              <w:t xml:space="preserve"> </w:t>
            </w:r>
            <w:r w:rsidRPr="002C66D7">
              <w:rPr>
                <w:rFonts w:ascii="Helvetica" w:hAnsi="Helvetica" w:cs="Calibri"/>
                <w:color w:val="auto"/>
                <w:sz w:val="18"/>
                <w:szCs w:val="18"/>
              </w:rPr>
              <w:t>Balaji Krishnamurthy</w:t>
            </w:r>
          </w:p>
        </w:tc>
        <w:tc>
          <w:tcPr>
            <w:tcW w:w="1258" w:type="dxa"/>
            <w:tcBorders>
              <w:top w:val="single" w:sz="4" w:space="0" w:color="auto"/>
              <w:left w:val="nil"/>
              <w:bottom w:val="single" w:sz="4" w:space="0" w:color="auto"/>
              <w:right w:val="single" w:sz="4" w:space="0" w:color="auto"/>
            </w:tcBorders>
            <w:shd w:val="clear" w:color="auto" w:fill="auto"/>
            <w:vAlign w:val="center"/>
          </w:tcPr>
          <w:p w:rsidR="00D2234E" w:rsidRPr="002C66D7" w:rsidRDefault="00D2234E" w:rsidP="00D2234E">
            <w:pPr>
              <w:spacing w:before="120" w:after="120"/>
              <w:jc w:val="both"/>
              <w:rPr>
                <w:rFonts w:ascii="Helvetica" w:eastAsia="Times New Roman" w:hAnsi="Helvetica" w:cs="Calibri"/>
                <w:bCs/>
                <w:color w:val="auto"/>
                <w:sz w:val="18"/>
                <w:szCs w:val="18"/>
              </w:rPr>
            </w:pPr>
            <w:r w:rsidRPr="002C66D7">
              <w:rPr>
                <w:rFonts w:ascii="Helvetica" w:hAnsi="Helvetica" w:cs="Calibri"/>
                <w:color w:val="auto"/>
                <w:sz w:val="18"/>
                <w:szCs w:val="18"/>
              </w:rPr>
              <w:t>BITS Pilani seed grant</w:t>
            </w:r>
          </w:p>
        </w:tc>
        <w:tc>
          <w:tcPr>
            <w:tcW w:w="1176" w:type="dxa"/>
            <w:tcBorders>
              <w:top w:val="single" w:sz="4" w:space="0" w:color="auto"/>
              <w:left w:val="nil"/>
              <w:bottom w:val="single" w:sz="4" w:space="0" w:color="auto"/>
              <w:right w:val="single" w:sz="4" w:space="0" w:color="auto"/>
            </w:tcBorders>
            <w:shd w:val="clear" w:color="auto" w:fill="auto"/>
            <w:vAlign w:val="center"/>
          </w:tcPr>
          <w:p w:rsidR="00D2234E" w:rsidRPr="002C66D7" w:rsidRDefault="00D2234E" w:rsidP="00D2234E">
            <w:pPr>
              <w:spacing w:before="120" w:after="120"/>
              <w:jc w:val="both"/>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 Lakhs</w:t>
            </w:r>
          </w:p>
        </w:tc>
        <w:tc>
          <w:tcPr>
            <w:tcW w:w="1093" w:type="dxa"/>
            <w:tcBorders>
              <w:top w:val="single" w:sz="4" w:space="0" w:color="auto"/>
              <w:left w:val="nil"/>
              <w:bottom w:val="single" w:sz="4" w:space="0" w:color="auto"/>
              <w:right w:val="single" w:sz="4" w:space="0" w:color="auto"/>
            </w:tcBorders>
            <w:shd w:val="clear" w:color="auto" w:fill="auto"/>
            <w:vAlign w:val="center"/>
          </w:tcPr>
          <w:p w:rsidR="00D2234E" w:rsidRPr="002C66D7" w:rsidRDefault="00D2234E" w:rsidP="00D2234E">
            <w:pPr>
              <w:spacing w:before="120" w:after="120"/>
              <w:jc w:val="both"/>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 year</w:t>
            </w:r>
          </w:p>
        </w:tc>
      </w:tr>
    </w:tbl>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Conferences attended/papers presented</w:t>
      </w:r>
    </w:p>
    <w:p w:rsidR="00D2234E" w:rsidRPr="002C66D7" w:rsidRDefault="00D2234E" w:rsidP="00334846">
      <w:pPr>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I.Sreedhar, Manvendra Singh, Swapnil Srivastava, “A Review on Toluene Nitration Methods”, AP Academy of Sciencies, Speacial Issue,  Dec 2012.</w:t>
      </w:r>
    </w:p>
    <w:p w:rsidR="00D2234E" w:rsidRPr="002C66D7" w:rsidRDefault="00D2234E" w:rsidP="00334846">
      <w:pPr>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I.Sreedhar, P.Srinivas, “</w:t>
      </w:r>
      <w:r w:rsidRPr="002C66D7">
        <w:rPr>
          <w:rFonts w:ascii="Helvetica" w:hAnsi="Helvetica" w:cs="Calibri"/>
          <w:color w:val="auto"/>
          <w:sz w:val="18"/>
          <w:szCs w:val="18"/>
          <w:lang w:val="en-IN"/>
        </w:rPr>
        <w:t>Drag Reduction Effects using Hydroxy Propyl Methyl Cellulose,</w:t>
      </w:r>
      <w:r w:rsidRPr="002C66D7">
        <w:rPr>
          <w:rFonts w:ascii="Helvetica" w:hAnsi="Helvetica" w:cs="Calibri"/>
          <w:color w:val="auto"/>
          <w:sz w:val="18"/>
          <w:szCs w:val="18"/>
        </w:rPr>
        <w:t xml:space="preserve"> ”, Chemical Engineering Communications, 2012 (Communicated)</w:t>
      </w:r>
    </w:p>
    <w:p w:rsidR="00D2234E" w:rsidRPr="002C66D7" w:rsidRDefault="00D2234E" w:rsidP="00334846">
      <w:pPr>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I.Sreedhar, Manvendra Singh “Recent Advances in Water Treatment”, Proceedings of the National Conference on Water Purification Technologies and Management (InDACON 2012), Mumbai, Feb 8-9  (2012).</w:t>
      </w:r>
    </w:p>
    <w:p w:rsidR="00D2234E" w:rsidRPr="002C66D7" w:rsidRDefault="00D2234E" w:rsidP="00334846">
      <w:pPr>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I.Sreedhar, Manvendra Singh and Arun Tomar, “Applications of CFD in Chemical Engineering”, Proceedings of the National Conference on Recent Advances in Chemical Enginering (RACE), Jalgaon, Feb 4, 2012</w:t>
      </w:r>
    </w:p>
    <w:p w:rsidR="00D2234E" w:rsidRPr="002C66D7" w:rsidRDefault="00D2234E" w:rsidP="00334846">
      <w:pPr>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bCs/>
          <w:color w:val="auto"/>
          <w:sz w:val="18"/>
          <w:szCs w:val="18"/>
        </w:rPr>
        <w:t xml:space="preserve">I.Sreedhar, Akhila Gollakota and Harini Kantamaneni, “Process Standardization of zeolite catalyzed Acylation of Anisole” </w:t>
      </w:r>
      <w:r w:rsidRPr="002C66D7">
        <w:rPr>
          <w:rFonts w:ascii="Helvetica" w:hAnsi="Helvetica" w:cs="Calibri"/>
          <w:i/>
          <w:iCs/>
          <w:color w:val="auto"/>
          <w:sz w:val="18"/>
          <w:szCs w:val="18"/>
        </w:rPr>
        <w:t>Proceedings of International Symposium&amp; 65</w:t>
      </w:r>
      <w:r w:rsidRPr="002C66D7">
        <w:rPr>
          <w:rFonts w:ascii="Helvetica" w:hAnsi="Helvetica" w:cs="Calibri"/>
          <w:i/>
          <w:iCs/>
          <w:color w:val="auto"/>
          <w:sz w:val="18"/>
          <w:szCs w:val="18"/>
          <w:vertAlign w:val="superscript"/>
        </w:rPr>
        <w:t>th</w:t>
      </w:r>
      <w:r w:rsidRPr="002C66D7">
        <w:rPr>
          <w:rFonts w:ascii="Helvetica" w:hAnsi="Helvetica" w:cs="Calibri"/>
          <w:i/>
          <w:iCs/>
          <w:color w:val="auto"/>
          <w:sz w:val="18"/>
          <w:szCs w:val="18"/>
        </w:rPr>
        <w:t xml:space="preserve">  Annual Session of IIChE in association with International Partners (CHEMCON 2012)</w:t>
      </w:r>
      <w:r w:rsidRPr="002C66D7">
        <w:rPr>
          <w:rFonts w:ascii="Helvetica" w:hAnsi="Helvetica" w:cs="Calibri"/>
          <w:color w:val="auto"/>
          <w:sz w:val="18"/>
          <w:szCs w:val="18"/>
        </w:rPr>
        <w:t xml:space="preserve">, Jalandhar, India, Dec 27-30 (2012) . </w:t>
      </w:r>
    </w:p>
    <w:p w:rsidR="00D2234E" w:rsidRPr="002C66D7" w:rsidRDefault="00D2234E" w:rsidP="00334846">
      <w:pPr>
        <w:pStyle w:val="ListParagraph"/>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bCs/>
          <w:color w:val="auto"/>
          <w:sz w:val="18"/>
          <w:szCs w:val="18"/>
        </w:rPr>
        <w:t>Srikanta Dinda</w:t>
      </w:r>
      <w:r w:rsidRPr="002C66D7">
        <w:rPr>
          <w:rFonts w:ascii="Helvetica" w:hAnsi="Helvetica" w:cs="Calibri"/>
          <w:color w:val="auto"/>
          <w:sz w:val="18"/>
          <w:szCs w:val="18"/>
        </w:rPr>
        <w:t xml:space="preserve">, Anand V. Patwardhan, and Narayan C. Pradhan, Selective epoxidation of natural triglycerides using acidic ion exchange resin as catalyst. </w:t>
      </w:r>
      <w:r w:rsidRPr="002C66D7">
        <w:rPr>
          <w:rFonts w:ascii="Helvetica" w:hAnsi="Helvetica" w:cs="Calibri"/>
          <w:i/>
          <w:iCs/>
          <w:color w:val="auto"/>
          <w:sz w:val="18"/>
          <w:szCs w:val="18"/>
        </w:rPr>
        <w:t xml:space="preserve">Asia Pacific Journal of Chemical Engineering, </w:t>
      </w:r>
      <w:r w:rsidRPr="002C66D7">
        <w:rPr>
          <w:rFonts w:ascii="Helvetica" w:hAnsi="Helvetica" w:cs="Calibri"/>
          <w:bCs/>
          <w:color w:val="auto"/>
          <w:sz w:val="18"/>
          <w:szCs w:val="18"/>
        </w:rPr>
        <w:t>2011</w:t>
      </w:r>
      <w:r w:rsidRPr="002C66D7">
        <w:rPr>
          <w:rFonts w:ascii="Helvetica" w:hAnsi="Helvetica" w:cs="Calibri"/>
          <w:color w:val="auto"/>
          <w:sz w:val="18"/>
          <w:szCs w:val="18"/>
        </w:rPr>
        <w:t xml:space="preserve">, 6 870–878. </w:t>
      </w:r>
    </w:p>
    <w:p w:rsidR="00D2234E" w:rsidRPr="002C66D7" w:rsidRDefault="00D2234E" w:rsidP="00334846">
      <w:pPr>
        <w:pStyle w:val="ListParagraph"/>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lastRenderedPageBreak/>
        <w:t>Coupling agents used in natural fibre reinforced polypropylene Composites D. Purnima, Jigyasa Kapoor Conference on “Technological Advancements in</w:t>
      </w:r>
      <w:r w:rsidR="005C5E08" w:rsidRPr="002C66D7">
        <w:rPr>
          <w:rFonts w:ascii="Helvetica" w:hAnsi="Helvetica" w:cs="Calibri"/>
          <w:color w:val="auto"/>
          <w:sz w:val="18"/>
          <w:szCs w:val="18"/>
        </w:rPr>
        <w:t xml:space="preserve"> </w:t>
      </w:r>
      <w:r w:rsidRPr="002C66D7">
        <w:rPr>
          <w:rFonts w:ascii="Helvetica" w:hAnsi="Helvetica" w:cs="Calibri"/>
          <w:color w:val="auto"/>
          <w:sz w:val="18"/>
          <w:szCs w:val="18"/>
        </w:rPr>
        <w:t xml:space="preserve">Chemical and Environmental Engineering (TACEE </w:t>
      </w:r>
      <w:r w:rsidR="005C5E08" w:rsidRPr="002C66D7">
        <w:rPr>
          <w:rFonts w:ascii="Helvetica" w:hAnsi="Helvetica" w:cs="Calibri"/>
          <w:color w:val="auto"/>
          <w:sz w:val="18"/>
          <w:szCs w:val="18"/>
        </w:rPr>
        <w:t xml:space="preserve">– 2012)”, March 23-24, 2012,BITS </w:t>
      </w:r>
      <w:r w:rsidRPr="002C66D7">
        <w:rPr>
          <w:rFonts w:ascii="Helvetica" w:hAnsi="Helvetica" w:cs="Calibri"/>
          <w:color w:val="auto"/>
          <w:sz w:val="18"/>
          <w:szCs w:val="18"/>
        </w:rPr>
        <w:t>Pilani,</w:t>
      </w:r>
      <w:r w:rsidR="005C5E08" w:rsidRPr="002C66D7">
        <w:rPr>
          <w:rFonts w:ascii="Helvetica" w:hAnsi="Helvetica" w:cs="Calibri"/>
          <w:color w:val="auto"/>
          <w:sz w:val="18"/>
          <w:szCs w:val="18"/>
        </w:rPr>
        <w:t xml:space="preserve"> </w:t>
      </w:r>
      <w:r w:rsidRPr="002C66D7">
        <w:rPr>
          <w:rFonts w:ascii="Helvetica" w:hAnsi="Helvetica" w:cs="Calibri"/>
          <w:color w:val="auto"/>
          <w:sz w:val="18"/>
          <w:szCs w:val="18"/>
        </w:rPr>
        <w:t>Pilani Campus.</w:t>
      </w:r>
    </w:p>
    <w:p w:rsidR="00D2234E" w:rsidRPr="002C66D7" w:rsidRDefault="00D2234E" w:rsidP="00334846">
      <w:pPr>
        <w:pStyle w:val="ListParagraph"/>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Production of polymers from agricultural wasteD. Purnima, Ruheena Ansari Conference on  “Technological Advancements in Chemical and Environmental Engineering (TACEE – 2012)”,    March 23-24, 2012,BITs-Pilani,Pilani Campus</w:t>
      </w:r>
      <w:r w:rsidR="005C5E08" w:rsidRPr="002C66D7">
        <w:rPr>
          <w:rFonts w:ascii="Helvetica" w:hAnsi="Helvetica" w:cs="Calibri"/>
          <w:color w:val="auto"/>
          <w:sz w:val="18"/>
          <w:szCs w:val="18"/>
        </w:rPr>
        <w:t>.</w:t>
      </w:r>
    </w:p>
    <w:p w:rsidR="00D2234E" w:rsidRPr="002C66D7" w:rsidRDefault="00D2234E" w:rsidP="00334846">
      <w:pPr>
        <w:pStyle w:val="ListParagraph"/>
        <w:numPr>
          <w:ilvl w:val="0"/>
          <w:numId w:val="63"/>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Polymer Composites used in making Windmill Turbine Blades Dr. D. Purnima, Ms. Ruheena , Indo- Danish International Conference On Wind Energy:Materials, Engineering and Policies (WEMEP-2012) November 22-23, 2012,BITS-Pilani Hyderabad Campus</w:t>
      </w:r>
    </w:p>
    <w:p w:rsidR="00D2234E" w:rsidRPr="002C66D7" w:rsidRDefault="00D2234E" w:rsidP="00D2234E">
      <w:pPr>
        <w:pStyle w:val="Default"/>
        <w:spacing w:before="120" w:after="120"/>
        <w:jc w:val="both"/>
        <w:rPr>
          <w:rFonts w:ascii="Helvetica" w:hAnsi="Helvetica" w:cs="Calibri"/>
          <w:b/>
          <w:color w:val="auto"/>
          <w:sz w:val="18"/>
          <w:szCs w:val="18"/>
        </w:rPr>
      </w:pPr>
      <w:r w:rsidRPr="002C66D7">
        <w:rPr>
          <w:rFonts w:ascii="Helvetica" w:hAnsi="Helvetica" w:cs="Calibri"/>
          <w:b/>
          <w:color w:val="auto"/>
          <w:sz w:val="18"/>
          <w:szCs w:val="18"/>
        </w:rPr>
        <w:t xml:space="preserve"> Patents:</w:t>
      </w:r>
    </w:p>
    <w:p w:rsidR="00D2234E" w:rsidRPr="002C66D7" w:rsidRDefault="00D2234E" w:rsidP="00334846">
      <w:pPr>
        <w:pStyle w:val="Default"/>
        <w:numPr>
          <w:ilvl w:val="0"/>
          <w:numId w:val="66"/>
        </w:numPr>
        <w:autoSpaceDE w:val="0"/>
        <w:autoSpaceDN w:val="0"/>
        <w:adjustRightInd w:val="0"/>
        <w:spacing w:before="120" w:after="120"/>
        <w:ind w:left="540" w:hanging="540"/>
        <w:jc w:val="both"/>
        <w:rPr>
          <w:rFonts w:ascii="Helvetica" w:eastAsia="Times New Roman" w:hAnsi="Helvetica" w:cs="Calibri"/>
          <w:color w:val="auto"/>
          <w:sz w:val="18"/>
          <w:szCs w:val="18"/>
        </w:rPr>
      </w:pPr>
      <w:r w:rsidRPr="002C66D7">
        <w:rPr>
          <w:rFonts w:ascii="Helvetica" w:hAnsi="Helvetica" w:cs="Calibri"/>
          <w:color w:val="auto"/>
          <w:sz w:val="18"/>
          <w:szCs w:val="18"/>
        </w:rPr>
        <w:t xml:space="preserve">Dr. Karthik Chethan </w:t>
      </w:r>
      <w:r w:rsidRPr="002C66D7">
        <w:rPr>
          <w:rFonts w:ascii="Helvetica" w:eastAsia="Times New Roman" w:hAnsi="Helvetica" w:cs="Calibri"/>
          <w:bCs/>
          <w:color w:val="auto"/>
          <w:sz w:val="18"/>
          <w:szCs w:val="18"/>
        </w:rPr>
        <w:t>Chewing Gum Elastomers from Soy Protein Fractions (US Patent Filed, 2012 Application No. 13420751).</w:t>
      </w:r>
      <w:r w:rsidRPr="002C66D7">
        <w:rPr>
          <w:rFonts w:ascii="Helvetica" w:eastAsia="Times New Roman" w:hAnsi="Helvetica" w:cs="Calibri"/>
          <w:color w:val="auto"/>
          <w:sz w:val="18"/>
          <w:szCs w:val="18"/>
        </w:rPr>
        <w:t>Mo. X., Liu, J. and Greenberg, M. (Wrigley, Inc.), Sun, X. S., Qi, G., Venkateshan, K. and Zhang, L. (Kansas State University).</w:t>
      </w:r>
    </w:p>
    <w:p w:rsidR="00D2234E" w:rsidRPr="002C66D7" w:rsidRDefault="00D2234E" w:rsidP="00334846">
      <w:pPr>
        <w:numPr>
          <w:ilvl w:val="0"/>
          <w:numId w:val="62"/>
        </w:numPr>
        <w:spacing w:before="120" w:after="120"/>
        <w:ind w:left="540" w:hanging="540"/>
        <w:jc w:val="both"/>
        <w:rPr>
          <w:rFonts w:ascii="Helvetica" w:hAnsi="Helvetica" w:cs="Calibri"/>
          <w:color w:val="auto"/>
          <w:sz w:val="18"/>
          <w:szCs w:val="18"/>
        </w:rPr>
      </w:pPr>
      <w:r w:rsidRPr="002C66D7">
        <w:rPr>
          <w:rFonts w:ascii="Helvetica" w:hAnsi="Helvetica" w:cs="Calibri"/>
          <w:bCs/>
          <w:iCs/>
          <w:color w:val="auto"/>
          <w:sz w:val="18"/>
          <w:szCs w:val="18"/>
          <w:u w:val="single"/>
        </w:rPr>
        <w:t>S. Dinda</w:t>
      </w:r>
      <w:r w:rsidRPr="002C66D7">
        <w:rPr>
          <w:rFonts w:ascii="Helvetica" w:hAnsi="Helvetica" w:cs="Calibri"/>
          <w:bCs/>
          <w:iCs/>
          <w:color w:val="auto"/>
          <w:sz w:val="18"/>
          <w:szCs w:val="18"/>
        </w:rPr>
        <w:t>, P. K. Chinthala, A. Gohel, A. Yadav, S. Mandal, G. Ravichandran and A. K. Das</w:t>
      </w:r>
      <w:r w:rsidRPr="002C66D7">
        <w:rPr>
          <w:rFonts w:ascii="Helvetica" w:hAnsi="Helvetica" w:cs="Calibri"/>
          <w:bCs/>
          <w:i/>
          <w:iCs/>
          <w:color w:val="auto"/>
          <w:sz w:val="18"/>
          <w:szCs w:val="18"/>
        </w:rPr>
        <w:t>,</w:t>
      </w:r>
      <w:r w:rsidRPr="002C66D7">
        <w:rPr>
          <w:rFonts w:ascii="Helvetica" w:hAnsi="Helvetica" w:cs="Calibri"/>
          <w:color w:val="auto"/>
          <w:sz w:val="18"/>
          <w:szCs w:val="18"/>
        </w:rPr>
        <w:t>Process and Composition of a New Catalyst/Additive for Reducing Fuel Gas Yield in Fluid Catalytic Cracking (FCC) Process.</w:t>
      </w:r>
      <w:r w:rsidRPr="002C66D7">
        <w:rPr>
          <w:rFonts w:ascii="Helvetica" w:hAnsi="Helvetica" w:cs="Calibri"/>
          <w:bCs/>
          <w:iCs/>
          <w:color w:val="auto"/>
          <w:sz w:val="18"/>
          <w:szCs w:val="18"/>
        </w:rPr>
        <w:t>Patent No:</w:t>
      </w:r>
      <w:r w:rsidRPr="002C66D7">
        <w:rPr>
          <w:rFonts w:ascii="Helvetica" w:hAnsi="Helvetica" w:cs="Calibri"/>
          <w:bCs/>
          <w:color w:val="auto"/>
          <w:sz w:val="18"/>
          <w:szCs w:val="18"/>
        </w:rPr>
        <w:t>WO2013005225</w:t>
      </w:r>
    </w:p>
    <w:p w:rsidR="00D2234E" w:rsidRPr="002C66D7" w:rsidRDefault="00D2234E" w:rsidP="00334846">
      <w:pPr>
        <w:numPr>
          <w:ilvl w:val="0"/>
          <w:numId w:val="62"/>
        </w:numPr>
        <w:spacing w:before="120" w:after="120"/>
        <w:ind w:left="540" w:hanging="540"/>
        <w:jc w:val="both"/>
        <w:rPr>
          <w:rFonts w:ascii="Helvetica" w:hAnsi="Helvetica" w:cs="Calibri"/>
          <w:i/>
          <w:color w:val="auto"/>
          <w:sz w:val="18"/>
          <w:szCs w:val="18"/>
        </w:rPr>
      </w:pPr>
      <w:r w:rsidRPr="002C66D7">
        <w:rPr>
          <w:rFonts w:ascii="Helvetica" w:hAnsi="Helvetica" w:cs="Calibri"/>
          <w:color w:val="auto"/>
          <w:sz w:val="18"/>
          <w:szCs w:val="18"/>
        </w:rPr>
        <w:t xml:space="preserve">G. Ravichandran, P. K. Chinthala, T. Doshi,  A. Gohel, A. Arusu, S. Mandal, A. K. Das, </w:t>
      </w:r>
      <w:r w:rsidRPr="002C66D7">
        <w:rPr>
          <w:rFonts w:ascii="Helvetica" w:hAnsi="Helvetica" w:cs="Calibri"/>
          <w:color w:val="auto"/>
          <w:sz w:val="18"/>
          <w:szCs w:val="18"/>
          <w:u w:val="single"/>
        </w:rPr>
        <w:t>S. Dinda</w:t>
      </w:r>
      <w:r w:rsidRPr="002C66D7">
        <w:rPr>
          <w:rFonts w:ascii="Helvetica" w:hAnsi="Helvetica" w:cs="Calibri"/>
          <w:color w:val="auto"/>
          <w:sz w:val="18"/>
          <w:szCs w:val="18"/>
        </w:rPr>
        <w:t xml:space="preserve"> and A. Parekh</w:t>
      </w:r>
      <w:r w:rsidRPr="002C66D7">
        <w:rPr>
          <w:rFonts w:ascii="Helvetica" w:hAnsi="Helvetica" w:cs="Calibri"/>
          <w:i/>
          <w:color w:val="auto"/>
          <w:sz w:val="18"/>
          <w:szCs w:val="18"/>
        </w:rPr>
        <w:t>,</w:t>
      </w:r>
      <w:r w:rsidRPr="002C66D7">
        <w:rPr>
          <w:rFonts w:ascii="Helvetica" w:hAnsi="Helvetica" w:cs="Calibri"/>
          <w:color w:val="auto"/>
          <w:sz w:val="18"/>
          <w:szCs w:val="18"/>
        </w:rPr>
        <w:t xml:space="preserve">FCC catalyst additive and a method for its preparation. </w:t>
      </w:r>
      <w:r w:rsidRPr="002C66D7">
        <w:rPr>
          <w:rFonts w:ascii="Helvetica" w:hAnsi="Helvetica" w:cs="Calibri"/>
          <w:bCs/>
          <w:i/>
          <w:iCs/>
          <w:color w:val="auto"/>
          <w:sz w:val="18"/>
          <w:szCs w:val="18"/>
        </w:rPr>
        <w:t xml:space="preserve">Patent No: </w:t>
      </w:r>
      <w:r w:rsidRPr="002C66D7">
        <w:rPr>
          <w:rFonts w:ascii="Helvetica" w:hAnsi="Helvetica" w:cs="Calibri"/>
          <w:i/>
          <w:color w:val="auto"/>
          <w:sz w:val="18"/>
          <w:szCs w:val="18"/>
        </w:rPr>
        <w:t>EP 2548644, WO 2013011517</w:t>
      </w:r>
      <w:r w:rsidRPr="002C66D7">
        <w:rPr>
          <w:rFonts w:ascii="Helvetica" w:hAnsi="Helvetica" w:cs="Calibri"/>
          <w:bCs/>
          <w:i/>
          <w:iCs/>
          <w:color w:val="auto"/>
          <w:sz w:val="18"/>
          <w:szCs w:val="18"/>
        </w:rPr>
        <w:t>.</w:t>
      </w:r>
      <w:r w:rsidRPr="002C66D7">
        <w:rPr>
          <w:rFonts w:ascii="Helvetica" w:hAnsi="Helvetica" w:cs="Calibri"/>
          <w:i/>
          <w:color w:val="auto"/>
          <w:sz w:val="18"/>
          <w:szCs w:val="18"/>
        </w:rPr>
        <w:t>US 20130023710</w:t>
      </w:r>
    </w:p>
    <w:p w:rsidR="00D2234E" w:rsidRPr="002C66D7" w:rsidRDefault="00D2234E" w:rsidP="00D2234E">
      <w:pPr>
        <w:pStyle w:val="Default"/>
        <w:spacing w:before="120" w:after="120"/>
        <w:jc w:val="both"/>
        <w:rPr>
          <w:rFonts w:ascii="Helvetica" w:hAnsi="Helvetica" w:cs="Calibri"/>
          <w:b/>
          <w:color w:val="auto"/>
          <w:sz w:val="20"/>
          <w:szCs w:val="18"/>
        </w:rPr>
      </w:pPr>
      <w:r w:rsidRPr="002C66D7">
        <w:rPr>
          <w:rFonts w:ascii="Helvetica" w:hAnsi="Helvetica" w:cs="Calibri"/>
          <w:b/>
          <w:color w:val="auto"/>
          <w:sz w:val="20"/>
          <w:szCs w:val="18"/>
        </w:rPr>
        <w:t>Conferences attended</w:t>
      </w:r>
    </w:p>
    <w:p w:rsidR="00D2234E" w:rsidRPr="002C66D7" w:rsidRDefault="00D2234E" w:rsidP="009A339D">
      <w:pPr>
        <w:pStyle w:val="ListParagraph"/>
        <w:numPr>
          <w:ilvl w:val="0"/>
          <w:numId w:val="61"/>
        </w:numPr>
        <w:shd w:val="clear" w:color="auto" w:fill="FFFFFF"/>
        <w:spacing w:before="60" w:after="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R.B.Adusumalli. U</w:t>
      </w:r>
      <w:r w:rsidRPr="002C66D7">
        <w:rPr>
          <w:rFonts w:ascii="Helvetica" w:eastAsia="Times New Roman" w:hAnsi="Helvetica" w:cs="Calibri"/>
          <w:bCs/>
          <w:color w:val="auto"/>
          <w:sz w:val="18"/>
          <w:szCs w:val="18"/>
        </w:rPr>
        <w:t>nderstanding fibre-matix bonding in natural fibre reinforced composites used in wind energy applications. </w:t>
      </w:r>
      <w:r w:rsidRPr="002C66D7">
        <w:rPr>
          <w:rFonts w:ascii="Helvetica" w:eastAsia="Times New Roman" w:hAnsi="Helvetica" w:cs="Calibri"/>
          <w:color w:val="auto"/>
          <w:sz w:val="18"/>
          <w:szCs w:val="18"/>
        </w:rPr>
        <w:t>Indo-Danish International conference on Wind energy: Materials, Engineering, and Policies, BITS Pilani Hyderabad campus, Hyderabad, India, 2012.</w:t>
      </w:r>
    </w:p>
    <w:p w:rsidR="00D2234E" w:rsidRPr="002C66D7" w:rsidRDefault="00D2234E" w:rsidP="009A339D">
      <w:pPr>
        <w:pStyle w:val="ListParagraph"/>
        <w:numPr>
          <w:ilvl w:val="0"/>
          <w:numId w:val="61"/>
        </w:numPr>
        <w:shd w:val="clear" w:color="auto" w:fill="FFFFFF"/>
        <w:spacing w:before="60" w:after="60"/>
        <w:ind w:left="547" w:hanging="547"/>
        <w:jc w:val="both"/>
        <w:rPr>
          <w:rFonts w:ascii="Helvetica" w:eastAsia="Times New Roman" w:hAnsi="Helvetica" w:cs="Calibri"/>
          <w:color w:val="auto"/>
          <w:sz w:val="18"/>
          <w:szCs w:val="18"/>
        </w:rPr>
      </w:pPr>
      <w:r w:rsidRPr="002C66D7">
        <w:rPr>
          <w:rFonts w:ascii="Helvetica" w:eastAsia="Times New Roman" w:hAnsi="Helvetica" w:cs="Calibri"/>
          <w:bCs/>
          <w:color w:val="auto"/>
          <w:sz w:val="18"/>
          <w:szCs w:val="18"/>
        </w:rPr>
        <w:t>S.V.S.S. Vamsi Krishna, R. Sunil Kumar, E. Vaishnavi, S. Sushma, R.B. Adusumalli, S. Dinda,</w:t>
      </w:r>
      <w:r w:rsidRPr="002C66D7">
        <w:rPr>
          <w:rFonts w:ascii="Helvetica" w:eastAsia="Times New Roman" w:hAnsi="Helvetica" w:cs="Calibri"/>
          <w:bCs/>
          <w:color w:val="auto"/>
          <w:sz w:val="18"/>
          <w:szCs w:val="18"/>
          <w:vertAlign w:val="superscript"/>
        </w:rPr>
        <w:t> </w:t>
      </w:r>
      <w:r w:rsidRPr="002C66D7">
        <w:rPr>
          <w:rFonts w:ascii="Helvetica" w:eastAsia="Times New Roman" w:hAnsi="Helvetica" w:cs="Calibri"/>
          <w:bCs/>
          <w:color w:val="auto"/>
          <w:sz w:val="18"/>
          <w:szCs w:val="18"/>
        </w:rPr>
        <w:t>I.Sreedhar, P. Sankar Ganesh. Treatment and Disposal of Municipal Solid Waste in Third world Countries: A Critical Review. National Conference on Environment &amp; Biodiversity of India, New Delhi, 2012.</w:t>
      </w:r>
    </w:p>
    <w:p w:rsidR="00D2234E" w:rsidRPr="002C66D7" w:rsidRDefault="00D2234E" w:rsidP="00D2234E">
      <w:pPr>
        <w:spacing w:before="120" w:after="120"/>
        <w:jc w:val="both"/>
        <w:rPr>
          <w:rFonts w:ascii="Helvetica" w:hAnsi="Helvetica" w:cs="Calibri"/>
          <w:b/>
          <w:bCs/>
          <w:i/>
          <w:color w:val="auto"/>
          <w:sz w:val="18"/>
          <w:szCs w:val="18"/>
        </w:rPr>
      </w:pPr>
      <w:r w:rsidRPr="002C66D7">
        <w:rPr>
          <w:rFonts w:ascii="Helvetica" w:hAnsi="Helvetica" w:cs="Calibri"/>
          <w:b/>
          <w:bCs/>
          <w:i/>
          <w:color w:val="auto"/>
          <w:sz w:val="18"/>
          <w:szCs w:val="18"/>
        </w:rPr>
        <w:t>In Peer−Reviewed International Journals</w:t>
      </w:r>
    </w:p>
    <w:p w:rsidR="00D2234E" w:rsidRPr="002C66D7" w:rsidRDefault="00D2234E" w:rsidP="00334846">
      <w:pPr>
        <w:pStyle w:val="ListParagraph"/>
        <w:numPr>
          <w:ilvl w:val="0"/>
          <w:numId w:val="68"/>
        </w:numPr>
        <w:spacing w:before="120" w:after="120"/>
        <w:ind w:left="540" w:hanging="540"/>
        <w:jc w:val="both"/>
        <w:rPr>
          <w:rFonts w:ascii="Helvetica" w:hAnsi="Helvetica" w:cstheme="minorHAnsi"/>
          <w:bCs/>
          <w:color w:val="auto"/>
          <w:sz w:val="18"/>
          <w:szCs w:val="18"/>
        </w:rPr>
      </w:pPr>
      <w:r w:rsidRPr="002C66D7">
        <w:rPr>
          <w:rFonts w:ascii="Helvetica" w:hAnsi="Helvetica" w:cstheme="minorHAnsi"/>
          <w:bCs/>
          <w:iCs/>
          <w:color w:val="auto"/>
          <w:sz w:val="18"/>
          <w:szCs w:val="18"/>
          <w:u w:val="single"/>
        </w:rPr>
        <w:t>S Dinda,</w:t>
      </w:r>
      <w:r w:rsidRPr="002C66D7">
        <w:rPr>
          <w:rFonts w:ascii="Helvetica" w:hAnsi="Helvetica" w:cstheme="minorHAnsi"/>
          <w:color w:val="auto"/>
          <w:sz w:val="18"/>
          <w:szCs w:val="18"/>
        </w:rPr>
        <w:t>Development of Solid Adsorbent for Carbon Dioxide Capture from Flue Gas,</w:t>
      </w:r>
      <w:r w:rsidRPr="002C66D7">
        <w:rPr>
          <w:rFonts w:ascii="Helvetica" w:hAnsi="Helvetica" w:cstheme="minorHAnsi"/>
          <w:bCs/>
          <w:i/>
          <w:iCs/>
          <w:color w:val="auto"/>
          <w:sz w:val="18"/>
          <w:szCs w:val="18"/>
        </w:rPr>
        <w:t xml:space="preserve"> journal of Separation and Purification Technolog</w:t>
      </w:r>
      <w:r w:rsidRPr="002C66D7">
        <w:rPr>
          <w:rFonts w:ascii="Helvetica" w:hAnsi="Helvetica" w:cstheme="minorHAnsi"/>
          <w:bCs/>
          <w:i/>
          <w:color w:val="auto"/>
          <w:sz w:val="18"/>
          <w:szCs w:val="18"/>
        </w:rPr>
        <w:t>y</w:t>
      </w:r>
      <w:r w:rsidRPr="002C66D7">
        <w:rPr>
          <w:rFonts w:ascii="Helvetica" w:hAnsi="Helvetica" w:cstheme="minorHAnsi"/>
          <w:bCs/>
          <w:color w:val="auto"/>
          <w:sz w:val="18"/>
          <w:szCs w:val="18"/>
        </w:rPr>
        <w:t>,</w:t>
      </w:r>
      <w:r w:rsidRPr="002C66D7">
        <w:rPr>
          <w:rFonts w:ascii="Helvetica" w:hAnsi="Helvetica" w:cstheme="minorHAnsi"/>
          <w:color w:val="auto"/>
          <w:sz w:val="18"/>
          <w:szCs w:val="18"/>
        </w:rPr>
        <w:t xml:space="preserve"> Ref. No.:  SEPPUR-D-12-00741R1, </w:t>
      </w:r>
      <w:r w:rsidRPr="002C66D7">
        <w:rPr>
          <w:rFonts w:ascii="Helvetica" w:hAnsi="Helvetica" w:cstheme="minorHAnsi"/>
          <w:bCs/>
          <w:color w:val="auto"/>
          <w:sz w:val="18"/>
          <w:szCs w:val="18"/>
        </w:rPr>
        <w:t>under review2012,</w:t>
      </w:r>
    </w:p>
    <w:p w:rsidR="00D2234E" w:rsidRPr="002C66D7" w:rsidRDefault="00D2234E" w:rsidP="00D2234E">
      <w:pPr>
        <w:spacing w:before="120" w:after="120"/>
        <w:jc w:val="both"/>
        <w:rPr>
          <w:rFonts w:ascii="Helvetica" w:hAnsi="Helvetica" w:cs="Calibri"/>
          <w:b/>
          <w:bCs/>
          <w:i/>
          <w:color w:val="auto"/>
          <w:sz w:val="18"/>
          <w:szCs w:val="18"/>
        </w:rPr>
      </w:pPr>
      <w:r w:rsidRPr="002C66D7">
        <w:rPr>
          <w:rFonts w:ascii="Helvetica" w:hAnsi="Helvetica" w:cs="Calibri"/>
          <w:b/>
          <w:bCs/>
          <w:i/>
          <w:color w:val="auto"/>
          <w:sz w:val="18"/>
          <w:szCs w:val="18"/>
        </w:rPr>
        <w:t>In Peer−Reviewed National Journals</w:t>
      </w:r>
    </w:p>
    <w:p w:rsidR="00D2234E" w:rsidRPr="002C66D7" w:rsidRDefault="00D2234E" w:rsidP="009A339D">
      <w:pPr>
        <w:pStyle w:val="ListParagraph"/>
        <w:numPr>
          <w:ilvl w:val="0"/>
          <w:numId w:val="68"/>
        </w:numPr>
        <w:spacing w:before="60" w:after="60"/>
        <w:ind w:left="547" w:hanging="547"/>
        <w:jc w:val="both"/>
        <w:rPr>
          <w:rFonts w:ascii="Helvetica" w:hAnsi="Helvetica" w:cs="Calibri"/>
          <w:bCs/>
          <w:color w:val="auto"/>
          <w:sz w:val="18"/>
          <w:szCs w:val="18"/>
        </w:rPr>
      </w:pPr>
      <w:r w:rsidRPr="002C66D7">
        <w:rPr>
          <w:rFonts w:ascii="Helvetica" w:hAnsi="Helvetica" w:cs="Calibri"/>
          <w:color w:val="auto"/>
          <w:sz w:val="18"/>
          <w:szCs w:val="18"/>
        </w:rPr>
        <w:t xml:space="preserve">S.V.S.S. Vamsi Krishna, E. Vaishnavi, S. Sushma, R. Sunil Kumar, I. Sreedhar, P. Sankar Ganesh, </w:t>
      </w:r>
      <w:r w:rsidRPr="002C66D7">
        <w:rPr>
          <w:rFonts w:ascii="Helvetica" w:hAnsi="Helvetica" w:cs="Calibri"/>
          <w:color w:val="auto"/>
          <w:sz w:val="18"/>
          <w:szCs w:val="18"/>
          <w:u w:val="single"/>
        </w:rPr>
        <w:t>S. Dinda</w:t>
      </w:r>
      <w:r w:rsidRPr="002C66D7">
        <w:rPr>
          <w:rFonts w:ascii="Helvetica" w:hAnsi="Helvetica" w:cs="Calibri"/>
          <w:color w:val="auto"/>
          <w:sz w:val="18"/>
          <w:szCs w:val="18"/>
        </w:rPr>
        <w:t xml:space="preserve">, R.B. Adusumalli, Treatment and Disposal of Municipal Solid Waste in Third world Countries: A Critical Review, </w:t>
      </w:r>
      <w:r w:rsidRPr="002C66D7">
        <w:rPr>
          <w:rStyle w:val="Strong"/>
          <w:rFonts w:ascii="Helvetica" w:hAnsi="Helvetica" w:cs="Calibri"/>
          <w:color w:val="auto"/>
          <w:sz w:val="18"/>
          <w:szCs w:val="18"/>
        </w:rPr>
        <w:t xml:space="preserve">NeBIO, an international journal of environment &amp; biodiversity, </w:t>
      </w:r>
      <w:r w:rsidRPr="002C66D7">
        <w:rPr>
          <w:rFonts w:ascii="Helvetica" w:hAnsi="Helvetica" w:cs="Calibri"/>
          <w:bCs/>
          <w:color w:val="auto"/>
          <w:sz w:val="18"/>
          <w:szCs w:val="18"/>
        </w:rPr>
        <w:t>accepted for publication2012.</w:t>
      </w:r>
    </w:p>
    <w:p w:rsidR="00D2234E" w:rsidRPr="002C66D7" w:rsidRDefault="00D2234E" w:rsidP="009A339D">
      <w:pPr>
        <w:pStyle w:val="ListParagraph"/>
        <w:numPr>
          <w:ilvl w:val="0"/>
          <w:numId w:val="68"/>
        </w:numPr>
        <w:spacing w:before="60" w:after="60"/>
        <w:ind w:left="547" w:hanging="547"/>
        <w:jc w:val="both"/>
        <w:rPr>
          <w:rFonts w:ascii="Helvetica" w:hAnsi="Helvetica" w:cs="Calibri"/>
          <w:color w:val="auto"/>
          <w:sz w:val="18"/>
          <w:szCs w:val="18"/>
        </w:rPr>
      </w:pPr>
      <w:r w:rsidRPr="002C66D7">
        <w:rPr>
          <w:rFonts w:ascii="Helvetica" w:hAnsi="Helvetica" w:cs="Calibri"/>
          <w:color w:val="auto"/>
          <w:sz w:val="18"/>
          <w:szCs w:val="18"/>
        </w:rPr>
        <w:t xml:space="preserve">A capacity fade model for lithium ion batteries including diffusion and kinetics, Shrihari Sankarasubramanian and Balaji Krishnamurthy, ElectrochimicaActa, </w:t>
      </w:r>
      <w:r w:rsidRPr="002C66D7">
        <w:rPr>
          <w:rFonts w:ascii="Helvetica" w:hAnsi="Helvetica" w:cs="Calibri"/>
          <w:color w:val="auto"/>
          <w:sz w:val="18"/>
          <w:szCs w:val="18"/>
          <w:shd w:val="clear" w:color="auto" w:fill="FFFFFF"/>
        </w:rPr>
        <w:t>, 70, (2012), 248-254 ,</w:t>
      </w:r>
      <w:r w:rsidRPr="002C66D7">
        <w:rPr>
          <w:rFonts w:ascii="Helvetica" w:hAnsi="Helvetica" w:cs="Calibri"/>
          <w:color w:val="auto"/>
          <w:sz w:val="18"/>
          <w:szCs w:val="18"/>
        </w:rPr>
        <w:t xml:space="preserve"> 2012. </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Books Published/Edited during the year: </w:t>
      </w:r>
    </w:p>
    <w:p w:rsidR="00D2234E" w:rsidRPr="002C66D7" w:rsidRDefault="00D2234E" w:rsidP="009A339D">
      <w:pPr>
        <w:pStyle w:val="ListParagraph"/>
        <w:numPr>
          <w:ilvl w:val="0"/>
          <w:numId w:val="3"/>
        </w:numPr>
        <w:shd w:val="clear" w:color="auto" w:fill="FFFFFF"/>
        <w:spacing w:before="60" w:after="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R.B. Adusumalli, T.Roeder, W. Gindl. Characterisation of Lyocell and Flax Single Fibres and their Nonwoven Composites. </w:t>
      </w:r>
      <w:r w:rsidRPr="002C66D7">
        <w:rPr>
          <w:rFonts w:ascii="Helvetica" w:eastAsia="Times New Roman" w:hAnsi="Helvetica" w:cs="Calibri"/>
          <w:color w:val="auto"/>
          <w:sz w:val="18"/>
          <w:szCs w:val="18"/>
          <w:u w:val="single"/>
        </w:rPr>
        <w:t>GRP mission News &amp; Views </w:t>
      </w:r>
      <w:r w:rsidRPr="002C66D7">
        <w:rPr>
          <w:rFonts w:ascii="Helvetica" w:eastAsia="Times New Roman" w:hAnsi="Helvetica" w:cs="Calibri"/>
          <w:color w:val="auto"/>
          <w:sz w:val="18"/>
          <w:szCs w:val="18"/>
        </w:rPr>
        <w:t>2012; 6(2);51-56.</w:t>
      </w:r>
    </w:p>
    <w:p w:rsidR="00D2234E" w:rsidRPr="002C66D7" w:rsidRDefault="00D2234E" w:rsidP="009A339D">
      <w:pPr>
        <w:pStyle w:val="ListParagraph"/>
        <w:numPr>
          <w:ilvl w:val="0"/>
          <w:numId w:val="3"/>
        </w:numPr>
        <w:shd w:val="clear" w:color="auto" w:fill="FFFFFF"/>
        <w:spacing w:before="60" w:after="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R. Raghavan, </w:t>
      </w:r>
      <w:r w:rsidRPr="002C66D7">
        <w:rPr>
          <w:rFonts w:ascii="Helvetica" w:eastAsia="Times New Roman" w:hAnsi="Helvetica" w:cs="Calibri"/>
          <w:color w:val="auto"/>
          <w:sz w:val="18"/>
          <w:szCs w:val="18"/>
          <w:u w:val="single"/>
        </w:rPr>
        <w:t>R.B. Adusumalli</w:t>
      </w:r>
      <w:r w:rsidRPr="002C66D7">
        <w:rPr>
          <w:rFonts w:ascii="Helvetica" w:eastAsia="Times New Roman" w:hAnsi="Helvetica" w:cs="Calibri"/>
          <w:color w:val="auto"/>
          <w:sz w:val="18"/>
          <w:szCs w:val="18"/>
        </w:rPr>
        <w:t>, G. Buerki, S. Hansen, T. Zimmermann, J. Michler. Deformation of the compound middle lamella in spruce latewood by micro-pillar compression of double cell walls. </w:t>
      </w:r>
      <w:r w:rsidRPr="002C66D7">
        <w:rPr>
          <w:rFonts w:ascii="Helvetica" w:eastAsia="Times New Roman" w:hAnsi="Helvetica" w:cs="Calibri"/>
          <w:color w:val="auto"/>
          <w:sz w:val="18"/>
          <w:szCs w:val="18"/>
          <w:u w:val="single"/>
        </w:rPr>
        <w:t>Journal of Materials Science</w:t>
      </w:r>
      <w:r w:rsidRPr="002C66D7">
        <w:rPr>
          <w:rFonts w:ascii="Helvetica" w:eastAsia="Times New Roman" w:hAnsi="Helvetica" w:cs="Calibri"/>
          <w:color w:val="auto"/>
          <w:sz w:val="18"/>
          <w:szCs w:val="18"/>
        </w:rPr>
        <w:t> 2012; 47(16):6125-6130 </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Publication in National Conferences:</w:t>
      </w:r>
    </w:p>
    <w:p w:rsidR="00D2234E" w:rsidRPr="002C66D7" w:rsidRDefault="00D2234E" w:rsidP="009A339D">
      <w:pPr>
        <w:pStyle w:val="ListParagraph"/>
        <w:widowControl w:val="0"/>
        <w:numPr>
          <w:ilvl w:val="0"/>
          <w:numId w:val="65"/>
        </w:numPr>
        <w:autoSpaceDE w:val="0"/>
        <w:autoSpaceDN w:val="0"/>
        <w:adjustRightInd w:val="0"/>
        <w:spacing w:before="60" w:after="60"/>
        <w:ind w:left="547" w:right="115" w:hanging="547"/>
        <w:jc w:val="both"/>
        <w:rPr>
          <w:rFonts w:ascii="Helvetica" w:hAnsi="Helvetica" w:cs="Calibri"/>
          <w:b/>
          <w:color w:val="auto"/>
          <w:sz w:val="18"/>
          <w:szCs w:val="18"/>
        </w:rPr>
      </w:pPr>
      <w:r w:rsidRPr="002C66D7">
        <w:rPr>
          <w:rFonts w:ascii="Helvetica" w:hAnsi="Helvetica" w:cs="Calibri"/>
          <w:iCs/>
          <w:color w:val="auto"/>
          <w:sz w:val="18"/>
          <w:szCs w:val="18"/>
        </w:rPr>
        <w:t xml:space="preserve">S.V.S.S. Vamsi Krishna, E. Vaishnavi, S. Sushma, R. Sunil Kumar, I. Sreedhar, P. Sankar Ganesh, </w:t>
      </w:r>
      <w:r w:rsidRPr="002C66D7">
        <w:rPr>
          <w:rFonts w:ascii="Helvetica" w:hAnsi="Helvetica" w:cs="Calibri"/>
          <w:iCs/>
          <w:color w:val="auto"/>
          <w:sz w:val="18"/>
          <w:szCs w:val="18"/>
          <w:u w:val="single"/>
        </w:rPr>
        <w:t>S. Dinda</w:t>
      </w:r>
      <w:r w:rsidRPr="002C66D7">
        <w:rPr>
          <w:rFonts w:ascii="Helvetica" w:hAnsi="Helvetica" w:cs="Calibri"/>
          <w:iCs/>
          <w:color w:val="auto"/>
          <w:sz w:val="18"/>
          <w:szCs w:val="18"/>
        </w:rPr>
        <w:t xml:space="preserve">, R.B. Adusumalli, Treatment and Disposal of Municipal Solid Waste in Third world Countries: A Critical Review, </w:t>
      </w:r>
      <w:r w:rsidRPr="002C66D7">
        <w:rPr>
          <w:rStyle w:val="Strong"/>
          <w:rFonts w:ascii="Helvetica" w:hAnsi="Helvetica" w:cs="Calibri"/>
          <w:color w:val="auto"/>
          <w:sz w:val="18"/>
          <w:szCs w:val="18"/>
        </w:rPr>
        <w:t>EBI conference,29-30th December 2012, New Delhi</w:t>
      </w:r>
      <w:r w:rsidRPr="002C66D7">
        <w:rPr>
          <w:rFonts w:ascii="Helvetica" w:hAnsi="Helvetica" w:cs="Calibri"/>
          <w:b/>
          <w:bCs/>
          <w:color w:val="auto"/>
          <w:sz w:val="18"/>
          <w:szCs w:val="18"/>
        </w:rPr>
        <w:t>.</w:t>
      </w:r>
    </w:p>
    <w:p w:rsidR="00D2234E" w:rsidRPr="002C66D7" w:rsidRDefault="00D2234E" w:rsidP="009A339D">
      <w:pPr>
        <w:widowControl w:val="0"/>
        <w:numPr>
          <w:ilvl w:val="0"/>
          <w:numId w:val="3"/>
        </w:numPr>
        <w:autoSpaceDE w:val="0"/>
        <w:autoSpaceDN w:val="0"/>
        <w:adjustRightInd w:val="0"/>
        <w:spacing w:before="60" w:after="60"/>
        <w:ind w:left="547" w:right="115" w:hanging="547"/>
        <w:jc w:val="both"/>
        <w:rPr>
          <w:rFonts w:ascii="Helvetica" w:hAnsi="Helvetica" w:cs="Calibri"/>
          <w:color w:val="auto"/>
          <w:sz w:val="18"/>
          <w:szCs w:val="18"/>
        </w:rPr>
      </w:pPr>
      <w:r w:rsidRPr="002C66D7">
        <w:rPr>
          <w:rFonts w:ascii="Helvetica" w:hAnsi="Helvetica" w:cs="Calibri"/>
          <w:bCs/>
          <w:color w:val="auto"/>
          <w:sz w:val="18"/>
          <w:szCs w:val="18"/>
          <w:u w:val="single"/>
        </w:rPr>
        <w:t>Srikanta Dinda</w:t>
      </w:r>
      <w:r w:rsidRPr="002C66D7">
        <w:rPr>
          <w:rFonts w:ascii="Helvetica" w:hAnsi="Helvetica" w:cs="Calibri"/>
          <w:bCs/>
          <w:color w:val="auto"/>
          <w:sz w:val="18"/>
          <w:szCs w:val="18"/>
        </w:rPr>
        <w:t>, RiteshBindal,</w:t>
      </w:r>
      <w:r w:rsidRPr="002C66D7">
        <w:rPr>
          <w:rFonts w:ascii="Helvetica" w:hAnsi="Helvetica" w:cs="Calibri"/>
          <w:color w:val="auto"/>
          <w:sz w:val="18"/>
          <w:szCs w:val="18"/>
        </w:rPr>
        <w:t>Epoxidation of Neem Oil by In Situ Generated Peroxyacetic Acid, CHEMCON−2012, Jalandhar, India; 27−30 December 2012.</w:t>
      </w:r>
    </w:p>
    <w:p w:rsidR="00D2234E" w:rsidRPr="002C66D7" w:rsidRDefault="00D2234E" w:rsidP="009A339D">
      <w:pPr>
        <w:widowControl w:val="0"/>
        <w:numPr>
          <w:ilvl w:val="0"/>
          <w:numId w:val="3"/>
        </w:numPr>
        <w:autoSpaceDE w:val="0"/>
        <w:autoSpaceDN w:val="0"/>
        <w:adjustRightInd w:val="0"/>
        <w:spacing w:before="60" w:after="60"/>
        <w:ind w:left="547" w:right="115" w:hanging="547"/>
        <w:jc w:val="both"/>
        <w:rPr>
          <w:rFonts w:ascii="Helvetica" w:hAnsi="Helvetica" w:cs="Calibri"/>
          <w:color w:val="auto"/>
          <w:sz w:val="18"/>
          <w:szCs w:val="18"/>
        </w:rPr>
      </w:pPr>
      <w:r w:rsidRPr="002C66D7">
        <w:rPr>
          <w:rFonts w:ascii="Helvetica" w:hAnsi="Helvetica" w:cs="Calibri"/>
          <w:color w:val="auto"/>
          <w:sz w:val="18"/>
          <w:szCs w:val="18"/>
          <w:shd w:val="clear" w:color="auto" w:fill="FFFFFF"/>
        </w:rPr>
        <w:t>A capacity fade model for lithium ion batteries, Shrihari Subramaniam and Balaji Krishnamurthy, Electrochimica Acta, 70, (2012), 248-254 (Impact factor 3.8).</w:t>
      </w:r>
      <w:r w:rsidRPr="002C66D7">
        <w:rPr>
          <w:rStyle w:val="apple-converted-space"/>
          <w:rFonts w:ascii="Helvetica" w:hAnsi="Helvetica" w:cs="Calibri"/>
          <w:color w:val="auto"/>
          <w:sz w:val="18"/>
          <w:szCs w:val="18"/>
          <w:shd w:val="clear" w:color="auto" w:fill="FFFFFF"/>
        </w:rPr>
        <w:t> </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lastRenderedPageBreak/>
        <w:t>Invited Talks given by BITS faculty:</w:t>
      </w:r>
    </w:p>
    <w:p w:rsidR="00D2234E" w:rsidRPr="002C66D7" w:rsidRDefault="00D2234E" w:rsidP="00D2234E">
      <w:pPr>
        <w:spacing w:before="120" w:after="120"/>
        <w:jc w:val="both"/>
        <w:rPr>
          <w:rFonts w:ascii="Helvetica" w:hAnsi="Helvetica" w:cs="Calibri"/>
          <w:b/>
          <w:color w:val="auto"/>
          <w:sz w:val="18"/>
          <w:szCs w:val="18"/>
        </w:rPr>
      </w:pPr>
      <w:r w:rsidRPr="002C66D7">
        <w:rPr>
          <w:rFonts w:ascii="Helvetica" w:hAnsi="Helvetica" w:cs="Calibri"/>
          <w:b/>
          <w:color w:val="auto"/>
          <w:sz w:val="18"/>
          <w:szCs w:val="18"/>
        </w:rPr>
        <w:t>Dr</w:t>
      </w:r>
      <w:r w:rsidR="005C5E08" w:rsidRPr="002C66D7">
        <w:rPr>
          <w:rFonts w:ascii="Helvetica" w:hAnsi="Helvetica" w:cs="Calibri"/>
          <w:b/>
          <w:color w:val="auto"/>
          <w:sz w:val="18"/>
          <w:szCs w:val="18"/>
        </w:rPr>
        <w:t>.</w:t>
      </w:r>
      <w:r w:rsidRPr="002C66D7">
        <w:rPr>
          <w:rFonts w:ascii="Helvetica" w:hAnsi="Helvetica" w:cs="Calibri"/>
          <w:b/>
          <w:color w:val="auto"/>
          <w:sz w:val="18"/>
          <w:szCs w:val="18"/>
        </w:rPr>
        <w:t xml:space="preserve"> I Sreedhar</w:t>
      </w:r>
    </w:p>
    <w:p w:rsidR="00D2234E" w:rsidRPr="002C66D7" w:rsidRDefault="00D2234E" w:rsidP="00D64A93">
      <w:pPr>
        <w:pStyle w:val="ListParagraph"/>
        <w:numPr>
          <w:ilvl w:val="0"/>
          <w:numId w:val="64"/>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Attended Academic Council Meeting at Osmania University in Jan 2013</w:t>
      </w:r>
    </w:p>
    <w:p w:rsidR="00D2234E" w:rsidRPr="002C66D7" w:rsidRDefault="00D2234E" w:rsidP="00D64A93">
      <w:pPr>
        <w:pStyle w:val="ListParagraph"/>
        <w:numPr>
          <w:ilvl w:val="0"/>
          <w:numId w:val="64"/>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Went as an External Examiner for PhD Thesis at NIT Surat</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Invited t</w:t>
      </w:r>
      <w:r w:rsidR="000D375B" w:rsidRPr="002C66D7">
        <w:rPr>
          <w:rFonts w:ascii="Helvetica" w:hAnsi="Helvetica" w:cs="Calibri"/>
          <w:b/>
          <w:color w:val="auto"/>
          <w:sz w:val="20"/>
          <w:szCs w:val="18"/>
        </w:rPr>
        <w:t>alks arranged in the department</w:t>
      </w:r>
    </w:p>
    <w:p w:rsidR="00D2234E" w:rsidRPr="002C66D7" w:rsidRDefault="00D2234E" w:rsidP="00D64A93">
      <w:pPr>
        <w:pStyle w:val="ListParagraph"/>
        <w:numPr>
          <w:ilvl w:val="0"/>
          <w:numId w:val="2"/>
        </w:numPr>
        <w:spacing w:before="120" w:after="120"/>
        <w:ind w:left="540" w:hanging="540"/>
        <w:jc w:val="both"/>
        <w:rPr>
          <w:rFonts w:ascii="Helvetica" w:hAnsi="Helvetica" w:cs="Calibri"/>
          <w:b/>
          <w:color w:val="auto"/>
          <w:sz w:val="18"/>
          <w:szCs w:val="18"/>
        </w:rPr>
      </w:pPr>
      <w:r w:rsidRPr="002C66D7">
        <w:rPr>
          <w:rFonts w:ascii="Helvetica" w:hAnsi="Helvetica" w:cs="Calibri"/>
          <w:color w:val="auto"/>
          <w:sz w:val="18"/>
          <w:szCs w:val="18"/>
          <w:shd w:val="clear" w:color="auto" w:fill="FFFFFF"/>
        </w:rPr>
        <w:t xml:space="preserve">Dr. Ramesh Babu. A reviewed article for Bio Resources (Impact factor: 1.4) </w:t>
      </w:r>
    </w:p>
    <w:p w:rsidR="00D2234E" w:rsidRPr="002C66D7" w:rsidRDefault="00D2234E" w:rsidP="00D64A93">
      <w:pPr>
        <w:pStyle w:val="ListParagraph"/>
        <w:numPr>
          <w:ilvl w:val="0"/>
          <w:numId w:val="2"/>
        </w:numPr>
        <w:shd w:val="clear" w:color="auto" w:fill="FFFFFF"/>
        <w:spacing w:before="120" w:after="120"/>
        <w:ind w:left="540" w:hanging="54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Ramesh Babu A Characterisation of Natural fibres for Composite applications. National Conference on Recent Advances in Composites (NCRAC 2012). Organised by Fibre glass industries association of Andhra Pradesh and FRP Institute Chennai. June15-16, 2012, Hotel Tajdeccan, Hyderabad.</w:t>
      </w:r>
    </w:p>
    <w:p w:rsidR="00D2234E" w:rsidRPr="002C66D7" w:rsidRDefault="00D2234E" w:rsidP="00D64A93">
      <w:pPr>
        <w:pStyle w:val="ListParagraph"/>
        <w:numPr>
          <w:ilvl w:val="0"/>
          <w:numId w:val="2"/>
        </w:numPr>
        <w:shd w:val="clear" w:color="auto" w:fill="FFFFFF"/>
        <w:spacing w:before="120" w:after="120"/>
        <w:ind w:left="540" w:hanging="540"/>
        <w:jc w:val="both"/>
        <w:rPr>
          <w:rFonts w:ascii="Helvetica" w:hAnsi="Helvetica" w:cs="Calibri"/>
          <w:b/>
          <w:color w:val="auto"/>
          <w:sz w:val="18"/>
          <w:szCs w:val="18"/>
          <w:shd w:val="clear" w:color="auto" w:fill="FFFFFF"/>
        </w:rPr>
      </w:pPr>
      <w:r w:rsidRPr="002C66D7">
        <w:rPr>
          <w:rFonts w:ascii="Helvetica" w:hAnsi="Helvetica" w:cs="Calibri"/>
          <w:color w:val="auto"/>
          <w:sz w:val="18"/>
          <w:szCs w:val="18"/>
          <w:shd w:val="clear" w:color="auto" w:fill="FFFFFF"/>
        </w:rPr>
        <w:t>Dr. Ramesh Babu. A</w:t>
      </w:r>
      <w:r w:rsidRPr="002C66D7">
        <w:rPr>
          <w:rFonts w:ascii="Helvetica" w:eastAsia="Times New Roman" w:hAnsi="Helvetica" w:cs="Calibri"/>
          <w:color w:val="auto"/>
          <w:sz w:val="18"/>
          <w:szCs w:val="18"/>
        </w:rPr>
        <w:t xml:space="preserve">DAC (Doctoral Advisory committee) member, Department of Biology, BITS Pilani Hyderabad Campus, Hyderabad (December 2012) </w:t>
      </w:r>
    </w:p>
    <w:p w:rsidR="00D2234E" w:rsidRPr="002C66D7" w:rsidRDefault="00D2234E" w:rsidP="00D64A93">
      <w:pPr>
        <w:pStyle w:val="ListParagraph"/>
        <w:numPr>
          <w:ilvl w:val="0"/>
          <w:numId w:val="2"/>
        </w:numPr>
        <w:spacing w:before="120" w:after="120"/>
        <w:ind w:left="540" w:hanging="540"/>
        <w:contextualSpacing/>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V., KarthikChethan., </w:t>
      </w:r>
      <w:r w:rsidRPr="002C66D7">
        <w:rPr>
          <w:rFonts w:ascii="Helvetica" w:eastAsia="Times New Roman" w:hAnsi="Helvetica" w:cs="Calibri"/>
          <w:bCs/>
          <w:color w:val="auto"/>
          <w:sz w:val="18"/>
          <w:szCs w:val="18"/>
        </w:rPr>
        <w:t>Development of Bio-based Composites for Bioplastics, Foundry and Encapsulation Applications.</w:t>
      </w:r>
      <w:r w:rsidRPr="002C66D7">
        <w:rPr>
          <w:rFonts w:ascii="Helvetica" w:eastAsia="Times New Roman" w:hAnsi="Helvetica" w:cs="Calibri"/>
          <w:color w:val="auto"/>
          <w:sz w:val="18"/>
          <w:szCs w:val="18"/>
        </w:rPr>
        <w:t>International Conference on Wind Energy: materials, Engineering and Policies (WEMEP 2012), November 23, 2012, Department of Chemical Engineering, BITS-Pilani, Hyderabad Campus, India.</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Departmental association/club activities:</w:t>
      </w:r>
    </w:p>
    <w:p w:rsidR="00D2234E" w:rsidRPr="002C66D7" w:rsidRDefault="00D2234E" w:rsidP="00D64A93">
      <w:pPr>
        <w:pStyle w:val="ListParagraph"/>
        <w:numPr>
          <w:ilvl w:val="0"/>
          <w:numId w:val="2"/>
        </w:numPr>
        <w:spacing w:before="120" w:after="120"/>
        <w:ind w:left="540" w:hanging="540"/>
        <w:jc w:val="both"/>
        <w:rPr>
          <w:rFonts w:ascii="Helvetica" w:hAnsi="Helvetica" w:cs="Calibri"/>
          <w:b/>
          <w:color w:val="auto"/>
          <w:sz w:val="18"/>
          <w:szCs w:val="18"/>
        </w:rPr>
      </w:pPr>
      <w:r w:rsidRPr="002C66D7">
        <w:rPr>
          <w:rFonts w:ascii="Helvetica" w:hAnsi="Helvetica" w:cs="Calibri"/>
          <w:color w:val="auto"/>
          <w:sz w:val="18"/>
          <w:szCs w:val="18"/>
          <w:shd w:val="clear" w:color="auto" w:fill="FFFFFF"/>
        </w:rPr>
        <w:t>In Charge of the ACE newsletter from Jan 2012- Aug 2012.</w:t>
      </w:r>
      <w:r w:rsidRPr="002C66D7">
        <w:rPr>
          <w:rStyle w:val="apple-converted-space"/>
          <w:rFonts w:ascii="Helvetica" w:hAnsi="Helvetica" w:cs="Calibri"/>
          <w:color w:val="auto"/>
          <w:sz w:val="18"/>
          <w:szCs w:val="18"/>
          <w:shd w:val="clear" w:color="auto" w:fill="FFFFFF"/>
        </w:rPr>
        <w:t> </w:t>
      </w:r>
      <w:r w:rsidRPr="002C66D7">
        <w:rPr>
          <w:rFonts w:ascii="Helvetica" w:hAnsi="Helvetica" w:cs="Calibri"/>
          <w:color w:val="auto"/>
          <w:sz w:val="18"/>
          <w:szCs w:val="18"/>
          <w:shd w:val="clear" w:color="auto" w:fill="FFFFFF"/>
        </w:rPr>
        <w:t xml:space="preserve">  </w:t>
      </w:r>
    </w:p>
    <w:p w:rsidR="00D2234E" w:rsidRPr="002C66D7" w:rsidRDefault="00D2234E" w:rsidP="00D64A93">
      <w:pPr>
        <w:pStyle w:val="ListParagraph"/>
        <w:numPr>
          <w:ilvl w:val="0"/>
          <w:numId w:val="2"/>
        </w:numPr>
        <w:spacing w:before="120" w:after="120"/>
        <w:ind w:left="540" w:hanging="540"/>
        <w:jc w:val="both"/>
        <w:rPr>
          <w:rFonts w:ascii="Helvetica" w:hAnsi="Helvetica" w:cs="Calibri"/>
          <w:b/>
          <w:color w:val="auto"/>
          <w:sz w:val="18"/>
          <w:szCs w:val="18"/>
        </w:rPr>
      </w:pPr>
      <w:r w:rsidRPr="002C66D7">
        <w:rPr>
          <w:rFonts w:ascii="Helvetica" w:hAnsi="Helvetica" w:cs="Calibri"/>
          <w:color w:val="auto"/>
          <w:sz w:val="18"/>
          <w:szCs w:val="18"/>
          <w:shd w:val="clear" w:color="auto" w:fill="FFFFFF"/>
        </w:rPr>
        <w:t>Placement in charge for the department.</w:t>
      </w:r>
      <w:r w:rsidRPr="002C66D7">
        <w:rPr>
          <w:rStyle w:val="apple-converted-space"/>
          <w:rFonts w:ascii="Helvetica" w:hAnsi="Helvetica" w:cs="Calibri"/>
          <w:color w:val="auto"/>
          <w:sz w:val="18"/>
          <w:szCs w:val="18"/>
          <w:shd w:val="clear" w:color="auto" w:fill="FFFFFF"/>
        </w:rPr>
        <w:t> </w:t>
      </w:r>
    </w:p>
    <w:p w:rsidR="00D2234E" w:rsidRPr="002C66D7" w:rsidRDefault="00D2234E"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The Association of Chemical Engineers has started the local chapter of IICHEat BITS Hyderabad. </w:t>
      </w:r>
    </w:p>
    <w:p w:rsidR="00D2234E" w:rsidRPr="002C66D7" w:rsidRDefault="00D2234E"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Green conference was conducted in 2012. </w:t>
      </w:r>
    </w:p>
    <w:p w:rsidR="000D375B" w:rsidRPr="002C66D7" w:rsidRDefault="000D375B"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Invited talk by Dr. D P Rao, Managing Partner of PIC, Hyderabad, Nov 2012.</w:t>
      </w:r>
    </w:p>
    <w:p w:rsidR="000D375B" w:rsidRPr="002C66D7" w:rsidRDefault="000D375B"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Tech Fest 2012, Department of Chemical Engineering, BITS Pilani Hyderabad Campus included activities such as, Technical Paper Competition  talk by Dr. Sathyanarayana Subrahmanyam, Biologics Department, Dr. Reddy’s , Hyderabad, OCT 2012.</w:t>
      </w:r>
    </w:p>
    <w:p w:rsidR="000D375B" w:rsidRPr="002C66D7" w:rsidRDefault="000D375B"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Industry visit to DuPont, India, Oct 2012.</w:t>
      </w:r>
    </w:p>
    <w:p w:rsidR="000D375B" w:rsidRPr="002C66D7" w:rsidRDefault="000D375B"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Industry visit to Dr. Reddy’s, Hyderabad, Jan 2013.</w:t>
      </w:r>
    </w:p>
    <w:p w:rsidR="000D375B" w:rsidRPr="002C66D7" w:rsidRDefault="000D375B" w:rsidP="00D64A93">
      <w:pPr>
        <w:pStyle w:val="ListParagraph"/>
        <w:numPr>
          <w:ilvl w:val="0"/>
          <w:numId w:val="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ASPEN and FLUENT workshop for students Jan 2013 to April 2013</w:t>
      </w:r>
    </w:p>
    <w:p w:rsidR="000D375B" w:rsidRPr="002C66D7" w:rsidRDefault="000D375B" w:rsidP="000D375B">
      <w:pPr>
        <w:spacing w:before="120" w:after="120"/>
        <w:jc w:val="both"/>
        <w:rPr>
          <w:rFonts w:ascii="Helvetica" w:hAnsi="Helvetica" w:cs="Calibri"/>
          <w:color w:val="auto"/>
          <w:sz w:val="18"/>
          <w:szCs w:val="18"/>
        </w:rPr>
      </w:pPr>
      <w:r w:rsidRPr="002C66D7">
        <w:rPr>
          <w:rFonts w:ascii="Helvetica" w:hAnsi="Helvetica"/>
          <w:b/>
          <w:color w:val="auto"/>
          <w:sz w:val="20"/>
          <w:szCs w:val="18"/>
        </w:rPr>
        <w:t>Major maintenance, renovations or new construction reports</w:t>
      </w:r>
    </w:p>
    <w:p w:rsidR="00D2234E" w:rsidRPr="002C66D7" w:rsidRDefault="00D2234E" w:rsidP="00D2234E">
      <w:pPr>
        <w:spacing w:before="120" w:after="120"/>
        <w:jc w:val="both"/>
        <w:rPr>
          <w:rFonts w:ascii="Helvetica" w:hAnsi="Helvetica" w:cs="Calibri"/>
          <w:color w:val="auto"/>
          <w:sz w:val="18"/>
          <w:szCs w:val="18"/>
        </w:rPr>
      </w:pPr>
      <w:r w:rsidRPr="002C66D7">
        <w:rPr>
          <w:rFonts w:ascii="Helvetica" w:hAnsi="Helvetica" w:cs="Calibri"/>
          <w:b/>
          <w:color w:val="auto"/>
          <w:sz w:val="18"/>
          <w:szCs w:val="18"/>
        </w:rPr>
        <w:t>Department labs:</w:t>
      </w:r>
      <w:r w:rsidRPr="002C66D7">
        <w:rPr>
          <w:rFonts w:ascii="Helvetica" w:hAnsi="Helvetica" w:cs="Calibri"/>
          <w:color w:val="auto"/>
          <w:sz w:val="18"/>
          <w:szCs w:val="18"/>
        </w:rPr>
        <w:t>The following are the labs existing in Chemical Engineering Department</w:t>
      </w:r>
    </w:p>
    <w:p w:rsidR="00D2234E" w:rsidRPr="002C66D7" w:rsidRDefault="00D2234E" w:rsidP="00D64A93">
      <w:pPr>
        <w:pStyle w:val="ListParagraph"/>
        <w:numPr>
          <w:ilvl w:val="0"/>
          <w:numId w:val="70"/>
        </w:numPr>
        <w:tabs>
          <w:tab w:val="left" w:pos="540"/>
        </w:tabs>
        <w:spacing w:before="120" w:after="120"/>
        <w:ind w:left="540" w:hanging="540"/>
        <w:jc w:val="both"/>
        <w:rPr>
          <w:rFonts w:ascii="Helvetica" w:hAnsi="Helvetica"/>
          <w:color w:val="auto"/>
          <w:sz w:val="18"/>
          <w:szCs w:val="18"/>
        </w:rPr>
      </w:pPr>
      <w:r w:rsidRPr="002C66D7">
        <w:rPr>
          <w:rFonts w:ascii="Helvetica" w:hAnsi="Helvetica"/>
          <w:color w:val="auto"/>
          <w:sz w:val="18"/>
          <w:szCs w:val="18"/>
        </w:rPr>
        <w:t xml:space="preserve">The Kinetics and Reaction Engineering lab was established in the year 2011. Five equipment namely Batch reactor, Continuous Stirred Tank reactor(CSTR), Plug Flow reactor(PFR), Cascaded CSTR and PFR and CSTR in series was established. </w:t>
      </w:r>
    </w:p>
    <w:p w:rsidR="00D2234E" w:rsidRPr="002C66D7" w:rsidRDefault="00D2234E" w:rsidP="00D64A93">
      <w:pPr>
        <w:pStyle w:val="ListParagraph"/>
        <w:numPr>
          <w:ilvl w:val="0"/>
          <w:numId w:val="70"/>
        </w:numPr>
        <w:tabs>
          <w:tab w:val="left" w:pos="540"/>
        </w:tabs>
        <w:spacing w:before="120" w:after="120"/>
        <w:ind w:left="540" w:hanging="540"/>
        <w:jc w:val="both"/>
        <w:rPr>
          <w:rFonts w:ascii="Helvetica" w:hAnsi="Helvetica"/>
          <w:color w:val="auto"/>
          <w:sz w:val="18"/>
          <w:szCs w:val="18"/>
        </w:rPr>
      </w:pPr>
      <w:r w:rsidRPr="002C66D7">
        <w:rPr>
          <w:rFonts w:ascii="Helvetica" w:hAnsi="Helvetica"/>
          <w:color w:val="auto"/>
          <w:sz w:val="18"/>
          <w:szCs w:val="18"/>
        </w:rPr>
        <w:t xml:space="preserve">The environmental engineering lab was established in the year 2011. The following instruments are available in the lab: Digital pH meter, Digital conductivity meter, Ion analyser, Dissolvedoxygen meter, Turbidity meter, UV visible spectrophotometer, Calorimeter, BOD incubator, Gas chromatograph, water bath shaker and electronic balances. </w:t>
      </w:r>
    </w:p>
    <w:p w:rsidR="00D2234E" w:rsidRPr="002C66D7" w:rsidRDefault="00D2234E" w:rsidP="00D64A93">
      <w:pPr>
        <w:pStyle w:val="ListParagraph"/>
        <w:numPr>
          <w:ilvl w:val="0"/>
          <w:numId w:val="70"/>
        </w:numPr>
        <w:tabs>
          <w:tab w:val="left" w:pos="540"/>
        </w:tabs>
        <w:spacing w:before="120" w:after="120"/>
        <w:ind w:left="540" w:hanging="540"/>
        <w:jc w:val="both"/>
        <w:rPr>
          <w:rFonts w:ascii="Helvetica" w:hAnsi="Helvetica"/>
          <w:color w:val="auto"/>
          <w:sz w:val="18"/>
          <w:szCs w:val="18"/>
        </w:rPr>
      </w:pPr>
      <w:r w:rsidRPr="002C66D7">
        <w:rPr>
          <w:rFonts w:ascii="Helvetica" w:hAnsi="Helvetica"/>
          <w:color w:val="auto"/>
          <w:sz w:val="18"/>
          <w:szCs w:val="18"/>
        </w:rPr>
        <w:t xml:space="preserve">A state of the art Process Control Lab was established in the year 2011. The following equipment was established and demonstrated-Level/flow process control rig, Temperature process control rig, Pressure process control rig, pH process control rig. </w:t>
      </w:r>
    </w:p>
    <w:p w:rsidR="00D2234E" w:rsidRPr="002C66D7" w:rsidRDefault="00D2234E" w:rsidP="00D64A93">
      <w:pPr>
        <w:pStyle w:val="ListParagraph"/>
        <w:numPr>
          <w:ilvl w:val="0"/>
          <w:numId w:val="70"/>
        </w:numPr>
        <w:tabs>
          <w:tab w:val="left" w:pos="540"/>
        </w:tabs>
        <w:spacing w:before="120" w:after="120"/>
        <w:ind w:left="540" w:hanging="540"/>
        <w:jc w:val="both"/>
        <w:rPr>
          <w:rFonts w:ascii="Helvetica" w:hAnsi="Helvetica"/>
          <w:color w:val="auto"/>
          <w:sz w:val="18"/>
          <w:szCs w:val="18"/>
        </w:rPr>
      </w:pPr>
      <w:r w:rsidRPr="002C66D7">
        <w:rPr>
          <w:rFonts w:ascii="Helvetica" w:hAnsi="Helvetica"/>
          <w:color w:val="auto"/>
          <w:sz w:val="18"/>
          <w:szCs w:val="18"/>
        </w:rPr>
        <w:t xml:space="preserve">Kinetics and Reaction Engineering, Special operations in Chemical Engineering and Transport Phenomena and Heat Transfer labs have already been established. </w:t>
      </w:r>
    </w:p>
    <w:p w:rsidR="00D2234E" w:rsidRPr="002C66D7" w:rsidRDefault="00D2234E" w:rsidP="00D64A93">
      <w:pPr>
        <w:pStyle w:val="ListParagraph"/>
        <w:numPr>
          <w:ilvl w:val="0"/>
          <w:numId w:val="70"/>
        </w:numPr>
        <w:tabs>
          <w:tab w:val="left" w:pos="540"/>
        </w:tabs>
        <w:spacing w:before="120" w:after="120"/>
        <w:ind w:left="540" w:hanging="540"/>
        <w:jc w:val="both"/>
        <w:rPr>
          <w:rFonts w:ascii="Helvetica" w:hAnsi="Helvetica"/>
          <w:color w:val="auto"/>
          <w:sz w:val="18"/>
          <w:szCs w:val="18"/>
        </w:rPr>
      </w:pPr>
      <w:r w:rsidRPr="002C66D7">
        <w:rPr>
          <w:rFonts w:ascii="Helvetica" w:hAnsi="Helvetica"/>
          <w:color w:val="auto"/>
          <w:sz w:val="18"/>
          <w:szCs w:val="18"/>
        </w:rPr>
        <w:t>Advanced separation Laboratory</w:t>
      </w:r>
    </w:p>
    <w:p w:rsidR="00D2234E" w:rsidRPr="002C66D7" w:rsidRDefault="00D2234E" w:rsidP="00D64A93">
      <w:pPr>
        <w:pStyle w:val="ListParagraph"/>
        <w:numPr>
          <w:ilvl w:val="0"/>
          <w:numId w:val="70"/>
        </w:numPr>
        <w:tabs>
          <w:tab w:val="left" w:pos="540"/>
        </w:tabs>
        <w:spacing w:before="120" w:after="120"/>
        <w:ind w:left="540" w:hanging="540"/>
        <w:jc w:val="both"/>
        <w:rPr>
          <w:rFonts w:ascii="Helvetica" w:hAnsi="Helvetica"/>
          <w:color w:val="auto"/>
          <w:sz w:val="18"/>
          <w:szCs w:val="18"/>
        </w:rPr>
      </w:pPr>
      <w:r w:rsidRPr="002C66D7">
        <w:rPr>
          <w:rFonts w:ascii="Helvetica" w:hAnsi="Helvetica"/>
          <w:color w:val="auto"/>
          <w:sz w:val="18"/>
          <w:szCs w:val="18"/>
        </w:rPr>
        <w:t>Selected Chemical Engineering Operation Laboratory</w:t>
      </w:r>
    </w:p>
    <w:p w:rsidR="00D2234E" w:rsidRPr="002C66D7" w:rsidRDefault="00D2234E" w:rsidP="00D2234E">
      <w:pPr>
        <w:spacing w:before="120" w:after="120"/>
        <w:jc w:val="both"/>
        <w:rPr>
          <w:rFonts w:ascii="Helvetica" w:hAnsi="Helvetica" w:cs="Calibri"/>
          <w:b/>
          <w:color w:val="auto"/>
          <w:sz w:val="18"/>
          <w:szCs w:val="18"/>
        </w:rPr>
      </w:pPr>
    </w:p>
    <w:p w:rsidR="00D2234E" w:rsidRPr="002C66D7" w:rsidRDefault="00D2234E" w:rsidP="00D2234E">
      <w:pPr>
        <w:spacing w:before="120" w:after="120"/>
        <w:jc w:val="both"/>
        <w:rPr>
          <w:rFonts w:ascii="Helvetica" w:hAnsi="Helvetica" w:cs="Calibri"/>
          <w:b/>
          <w:color w:val="auto"/>
          <w:sz w:val="18"/>
          <w:szCs w:val="18"/>
        </w:rPr>
      </w:pPr>
      <w:r w:rsidRPr="002C66D7">
        <w:rPr>
          <w:rFonts w:ascii="Helvetica" w:hAnsi="Helvetica" w:cs="Calibri"/>
          <w:b/>
          <w:color w:val="auto"/>
          <w:sz w:val="18"/>
          <w:szCs w:val="18"/>
        </w:rPr>
        <w:lastRenderedPageBreak/>
        <w:t>Following are the labs added in Chemical Engineering Department.</w:t>
      </w:r>
      <w:r w:rsidR="000D375B" w:rsidRPr="002C66D7">
        <w:rPr>
          <w:rFonts w:ascii="Helvetica" w:hAnsi="Helvetica" w:cs="Calibri"/>
          <w:b/>
          <w:color w:val="auto"/>
          <w:sz w:val="18"/>
          <w:szCs w:val="18"/>
        </w:rPr>
        <w:t xml:space="preserve"> </w:t>
      </w:r>
      <w:r w:rsidRPr="002C66D7">
        <w:rPr>
          <w:rFonts w:ascii="Helvetica" w:hAnsi="Helvetica" w:cs="Calibri"/>
          <w:color w:val="auto"/>
          <w:sz w:val="18"/>
          <w:szCs w:val="18"/>
        </w:rPr>
        <w:t>This brings the total number of labs in the Department to eight.</w:t>
      </w:r>
    </w:p>
    <w:p w:rsidR="00D2234E" w:rsidRPr="002C66D7" w:rsidRDefault="00D2234E" w:rsidP="00D64A93">
      <w:pPr>
        <w:pStyle w:val="ListParagraph"/>
        <w:numPr>
          <w:ilvl w:val="0"/>
          <w:numId w:val="4"/>
        </w:numPr>
        <w:spacing w:before="120" w:after="120"/>
        <w:contextualSpacing/>
        <w:jc w:val="both"/>
        <w:rPr>
          <w:rFonts w:ascii="Helvetica" w:eastAsia="Times New Roman" w:hAnsi="Helvetica" w:cs="Calibri"/>
          <w:b/>
          <w:bCs/>
          <w:color w:val="auto"/>
          <w:sz w:val="18"/>
          <w:szCs w:val="18"/>
        </w:rPr>
      </w:pPr>
      <w:r w:rsidRPr="002C66D7">
        <w:rPr>
          <w:rFonts w:ascii="Helvetica" w:hAnsi="Helvetica" w:cs="Calibri"/>
          <w:color w:val="auto"/>
          <w:sz w:val="18"/>
          <w:szCs w:val="18"/>
        </w:rPr>
        <w:t>Research Laboratory</w:t>
      </w:r>
    </w:p>
    <w:p w:rsidR="00D2234E" w:rsidRPr="002C66D7" w:rsidRDefault="00D2234E" w:rsidP="00D64A93">
      <w:pPr>
        <w:pStyle w:val="ListParagraph"/>
        <w:numPr>
          <w:ilvl w:val="0"/>
          <w:numId w:val="4"/>
        </w:numPr>
        <w:spacing w:before="120" w:after="120"/>
        <w:contextualSpacing/>
        <w:jc w:val="both"/>
        <w:rPr>
          <w:rFonts w:ascii="Helvetica" w:hAnsi="Helvetica"/>
          <w:b/>
          <w:color w:val="auto"/>
          <w:sz w:val="18"/>
          <w:szCs w:val="18"/>
        </w:rPr>
      </w:pPr>
      <w:r w:rsidRPr="002C66D7">
        <w:rPr>
          <w:rFonts w:ascii="Helvetica" w:hAnsi="Helvetica" w:cs="Calibri"/>
          <w:color w:val="auto"/>
          <w:sz w:val="18"/>
          <w:szCs w:val="18"/>
        </w:rPr>
        <w:t>PetroleumLaboratory</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equipments acquired during the year: </w:t>
      </w:r>
      <w:r w:rsidRPr="002C66D7">
        <w:rPr>
          <w:rFonts w:ascii="Helvetica" w:hAnsi="Helvetica"/>
          <w:color w:val="auto"/>
          <w:sz w:val="20"/>
          <w:szCs w:val="18"/>
        </w:rPr>
        <w:t>NA</w:t>
      </w:r>
    </w:p>
    <w:p w:rsidR="00D2234E" w:rsidRPr="002C66D7" w:rsidRDefault="000D375B" w:rsidP="000D375B">
      <w:pPr>
        <w:pStyle w:val="Heading2"/>
        <w:tabs>
          <w:tab w:val="left" w:pos="540"/>
        </w:tabs>
        <w:spacing w:before="600" w:after="120"/>
        <w:rPr>
          <w:rFonts w:ascii="Helvetica" w:hAnsi="Helvetica"/>
          <w:i/>
          <w:sz w:val="20"/>
          <w:szCs w:val="18"/>
        </w:rPr>
      </w:pPr>
      <w:bookmarkStart w:id="18" w:name="_Toc348101516"/>
      <w:r w:rsidRPr="002C66D7">
        <w:rPr>
          <w:rFonts w:ascii="Helvetica" w:hAnsi="Helvetica"/>
          <w:i/>
          <w:sz w:val="20"/>
          <w:szCs w:val="18"/>
        </w:rPr>
        <w:t>B3.</w:t>
      </w:r>
      <w:r w:rsidR="006A6B21" w:rsidRPr="002C66D7">
        <w:rPr>
          <w:rFonts w:ascii="Helvetica" w:hAnsi="Helvetica"/>
          <w:i/>
          <w:sz w:val="20"/>
          <w:szCs w:val="18"/>
        </w:rPr>
        <w:t>10</w:t>
      </w:r>
      <w:r w:rsidRPr="002C66D7">
        <w:rPr>
          <w:rFonts w:ascii="Helvetica" w:hAnsi="Helvetica"/>
          <w:i/>
          <w:sz w:val="20"/>
          <w:szCs w:val="18"/>
        </w:rPr>
        <w:t>.3</w:t>
      </w:r>
      <w:r w:rsidRPr="002C66D7">
        <w:rPr>
          <w:rFonts w:ascii="Helvetica" w:hAnsi="Helvetica"/>
          <w:i/>
          <w:sz w:val="20"/>
          <w:szCs w:val="18"/>
        </w:rPr>
        <w:tab/>
        <w:t xml:space="preserve"> </w:t>
      </w:r>
      <w:r w:rsidR="009A339D" w:rsidRPr="002C66D7">
        <w:rPr>
          <w:rFonts w:ascii="Helvetica" w:hAnsi="Helvetica"/>
          <w:i/>
          <w:sz w:val="20"/>
          <w:szCs w:val="18"/>
        </w:rPr>
        <w:t>Chemistry</w:t>
      </w:r>
      <w:bookmarkEnd w:id="18"/>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Number of faculty members:</w:t>
      </w:r>
      <w:r w:rsidRPr="002C66D7">
        <w:rPr>
          <w:rFonts w:ascii="Helvetica" w:hAnsi="Helvetica" w:cstheme="minorHAnsi"/>
          <w:color w:val="auto"/>
          <w:sz w:val="20"/>
          <w:szCs w:val="18"/>
        </w:rPr>
        <w:t xml:space="preserve"> 14 </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ind w:left="144"/>
              <w:jc w:val="both"/>
              <w:rPr>
                <w:rFonts w:ascii="Helvetica" w:hAnsi="Helvetica" w:cstheme="minorHAnsi"/>
                <w:b/>
                <w:color w:val="auto"/>
                <w:sz w:val="20"/>
                <w:szCs w:val="18"/>
              </w:rPr>
            </w:pPr>
            <w:r w:rsidRPr="002C66D7">
              <w:rPr>
                <w:rFonts w:ascii="Helvetica" w:hAnsi="Helvetica" w:cstheme="minorHAnsi"/>
                <w:b/>
                <w:color w:val="auto"/>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ind w:left="144"/>
              <w:jc w:val="both"/>
              <w:rPr>
                <w:rFonts w:ascii="Helvetica" w:hAnsi="Helvetica" w:cstheme="minorHAnsi"/>
                <w:b/>
                <w:color w:val="auto"/>
                <w:sz w:val="20"/>
                <w:szCs w:val="18"/>
              </w:rPr>
            </w:pPr>
            <w:r w:rsidRPr="002C66D7">
              <w:rPr>
                <w:rFonts w:ascii="Helvetica" w:hAnsi="Helvetica" w:cstheme="minorHAnsi"/>
                <w:b/>
                <w:color w:val="auto"/>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ind w:left="144"/>
              <w:jc w:val="both"/>
              <w:rPr>
                <w:rFonts w:ascii="Helvetica" w:hAnsi="Helvetica" w:cstheme="minorHAnsi"/>
                <w:b/>
                <w:color w:val="auto"/>
                <w:sz w:val="20"/>
                <w:szCs w:val="18"/>
              </w:rPr>
            </w:pPr>
            <w:r w:rsidRPr="002C66D7">
              <w:rPr>
                <w:rFonts w:ascii="Helvetica" w:hAnsi="Helvetica" w:cstheme="minorHAnsi"/>
                <w:b/>
                <w:color w:val="auto"/>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12</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ind w:left="144"/>
              <w:jc w:val="both"/>
              <w:rPr>
                <w:rFonts w:ascii="Helvetica" w:hAnsi="Helvetica" w:cstheme="minorHAnsi"/>
                <w:b/>
                <w:color w:val="auto"/>
                <w:sz w:val="20"/>
                <w:szCs w:val="18"/>
              </w:rPr>
            </w:pPr>
            <w:r w:rsidRPr="002C66D7">
              <w:rPr>
                <w:rFonts w:ascii="Helvetica" w:hAnsi="Helvetica" w:cstheme="minorHAnsi"/>
                <w:b/>
                <w:color w:val="auto"/>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4569B" w:rsidP="000D375B">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0D375B">
            <w:pPr>
              <w:pStyle w:val="TableGrid1"/>
              <w:spacing w:before="120" w:after="120"/>
              <w:ind w:left="144"/>
              <w:jc w:val="both"/>
              <w:rPr>
                <w:rFonts w:ascii="Helvetica" w:hAnsi="Helvetica" w:cstheme="minorHAnsi"/>
                <w:b/>
                <w:color w:val="auto"/>
                <w:sz w:val="20"/>
                <w:szCs w:val="18"/>
              </w:rPr>
            </w:pPr>
            <w:r w:rsidRPr="002C66D7">
              <w:rPr>
                <w:rFonts w:ascii="Helvetica" w:hAnsi="Helvetica" w:cstheme="minorHAnsi"/>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4569B" w:rsidP="000D375B">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w:t>
            </w:r>
          </w:p>
        </w:tc>
      </w:tr>
    </w:tbl>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Head of the Department:</w:t>
      </w:r>
      <w:r w:rsidR="000D375B" w:rsidRPr="002C66D7">
        <w:rPr>
          <w:rFonts w:ascii="Helvetica" w:hAnsi="Helvetica" w:cstheme="minorHAnsi"/>
          <w:b/>
          <w:color w:val="auto"/>
          <w:sz w:val="20"/>
          <w:szCs w:val="18"/>
        </w:rPr>
        <w:t xml:space="preserve"> </w:t>
      </w:r>
      <w:r w:rsidRPr="002C66D7">
        <w:rPr>
          <w:rFonts w:ascii="Helvetica" w:hAnsi="Helvetica" w:cstheme="minorHAnsi"/>
          <w:color w:val="auto"/>
          <w:sz w:val="20"/>
          <w:szCs w:val="18"/>
        </w:rPr>
        <w:t>Dr. K. Sumithra</w:t>
      </w: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 xml:space="preserve">Contact details: </w:t>
      </w:r>
      <w:r w:rsidRPr="002C66D7">
        <w:rPr>
          <w:rFonts w:ascii="Helvetica" w:hAnsi="Helvetica" w:cstheme="minorHAnsi"/>
          <w:color w:val="auto"/>
          <w:sz w:val="20"/>
          <w:szCs w:val="18"/>
        </w:rPr>
        <w:t xml:space="preserve">sumithra@hyderabad.bits-pilani.ac.in        </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Number of PhD Scholars:     </w:t>
      </w:r>
      <w:r w:rsidRPr="002C66D7">
        <w:rPr>
          <w:rFonts w:ascii="Helvetica" w:hAnsi="Helvetica" w:cstheme="minorHAnsi"/>
          <w:color w:val="auto"/>
          <w:sz w:val="20"/>
          <w:szCs w:val="18"/>
        </w:rPr>
        <w:t>16</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b/>
          <w:color w:val="auto"/>
          <w:sz w:val="20"/>
          <w:szCs w:val="18"/>
        </w:rPr>
        <w:t>Sponsored Research activities:</w:t>
      </w:r>
      <w:r w:rsidR="000D375B" w:rsidRPr="002C66D7">
        <w:rPr>
          <w:rFonts w:ascii="Helvetica" w:hAnsi="Helvetica"/>
          <w:b/>
          <w:color w:val="auto"/>
          <w:sz w:val="20"/>
          <w:szCs w:val="18"/>
        </w:rPr>
        <w:t xml:space="preserve"> </w:t>
      </w:r>
      <w:r w:rsidRPr="002C66D7">
        <w:rPr>
          <w:rFonts w:ascii="Helvetica" w:hAnsi="Helvetica" w:cstheme="minorHAnsi"/>
          <w:b/>
          <w:color w:val="auto"/>
          <w:sz w:val="20"/>
          <w:szCs w:val="18"/>
        </w:rPr>
        <w:t xml:space="preserve">Ongoing projects: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43" w:type="dxa"/>
          <w:left w:w="86" w:type="dxa"/>
          <w:bottom w:w="43" w:type="dxa"/>
          <w:right w:w="86" w:type="dxa"/>
        </w:tblCellMar>
        <w:tblLook w:val="04A0"/>
      </w:tblPr>
      <w:tblGrid>
        <w:gridCol w:w="446"/>
        <w:gridCol w:w="3476"/>
        <w:gridCol w:w="1768"/>
        <w:gridCol w:w="935"/>
        <w:gridCol w:w="1116"/>
        <w:gridCol w:w="1100"/>
      </w:tblGrid>
      <w:tr w:rsidR="00D2234E" w:rsidRPr="002C66D7" w:rsidTr="00D6636E">
        <w:trPr>
          <w:trHeight w:val="20"/>
          <w:tblHeader/>
        </w:trPr>
        <w:tc>
          <w:tcPr>
            <w:tcW w:w="252" w:type="pct"/>
            <w:shd w:val="clear" w:color="auto" w:fill="FFFFFF"/>
            <w:vAlign w:val="center"/>
          </w:tcPr>
          <w:p w:rsidR="00D2234E" w:rsidRPr="002C66D7" w:rsidRDefault="00D2234E" w:rsidP="00D6636E">
            <w:pPr>
              <w:ind w:left="-144" w:right="-144"/>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S</w:t>
            </w:r>
            <w:r w:rsidR="00434E4C" w:rsidRPr="002C66D7">
              <w:rPr>
                <w:rFonts w:ascii="Helvetica" w:eastAsia="Times New Roman" w:hAnsi="Helvetica" w:cstheme="minorHAnsi"/>
                <w:b/>
                <w:bCs/>
                <w:color w:val="auto"/>
                <w:sz w:val="18"/>
                <w:szCs w:val="18"/>
              </w:rPr>
              <w:t>.</w:t>
            </w:r>
            <w:r w:rsidR="003B1DC2" w:rsidRPr="002C66D7">
              <w:rPr>
                <w:rFonts w:ascii="Helvetica" w:eastAsia="Times New Roman" w:hAnsi="Helvetica" w:cstheme="minorHAnsi"/>
                <w:b/>
                <w:bCs/>
                <w:color w:val="auto"/>
                <w:sz w:val="18"/>
                <w:szCs w:val="18"/>
              </w:rPr>
              <w:br/>
            </w:r>
            <w:r w:rsidRPr="002C66D7">
              <w:rPr>
                <w:rFonts w:ascii="Helvetica" w:eastAsia="Times New Roman" w:hAnsi="Helvetica" w:cstheme="minorHAnsi"/>
                <w:b/>
                <w:bCs/>
                <w:color w:val="auto"/>
                <w:sz w:val="18"/>
                <w:szCs w:val="18"/>
              </w:rPr>
              <w:t>No</w:t>
            </w:r>
            <w:r w:rsidR="003B1DC2" w:rsidRPr="002C66D7">
              <w:rPr>
                <w:rFonts w:ascii="Helvetica" w:eastAsia="Times New Roman" w:hAnsi="Helvetica" w:cstheme="minorHAnsi"/>
                <w:b/>
                <w:bCs/>
                <w:color w:val="auto"/>
                <w:sz w:val="18"/>
                <w:szCs w:val="18"/>
              </w:rPr>
              <w:t>.</w:t>
            </w:r>
          </w:p>
        </w:tc>
        <w:tc>
          <w:tcPr>
            <w:tcW w:w="1966" w:type="pct"/>
            <w:shd w:val="clear" w:color="auto" w:fill="FFFFFF"/>
            <w:tcMar>
              <w:top w:w="120" w:type="dxa"/>
              <w:left w:w="120" w:type="dxa"/>
              <w:bottom w:w="120" w:type="dxa"/>
              <w:right w:w="120" w:type="dxa"/>
            </w:tcMar>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Project Name</w:t>
            </w:r>
          </w:p>
        </w:tc>
        <w:tc>
          <w:tcPr>
            <w:tcW w:w="1000" w:type="pct"/>
            <w:shd w:val="clear" w:color="auto" w:fill="FFFFFF"/>
            <w:tcMar>
              <w:top w:w="120" w:type="dxa"/>
              <w:left w:w="120" w:type="dxa"/>
              <w:bottom w:w="120" w:type="dxa"/>
              <w:right w:w="120" w:type="dxa"/>
            </w:tcMar>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Principal Investigator</w:t>
            </w:r>
          </w:p>
        </w:tc>
        <w:tc>
          <w:tcPr>
            <w:tcW w:w="529" w:type="pct"/>
            <w:shd w:val="clear" w:color="auto" w:fill="FFFFFF"/>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Funding Agency</w:t>
            </w:r>
          </w:p>
        </w:tc>
        <w:tc>
          <w:tcPr>
            <w:tcW w:w="631" w:type="pct"/>
            <w:shd w:val="clear" w:color="auto" w:fill="FFFFFF"/>
            <w:tcMar>
              <w:top w:w="120" w:type="dxa"/>
              <w:left w:w="120" w:type="dxa"/>
              <w:bottom w:w="120" w:type="dxa"/>
              <w:right w:w="120" w:type="dxa"/>
            </w:tcMar>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Sanctioned Amount</w:t>
            </w:r>
          </w:p>
        </w:tc>
        <w:tc>
          <w:tcPr>
            <w:tcW w:w="622" w:type="pct"/>
            <w:shd w:val="clear" w:color="auto" w:fill="FFFFFF"/>
            <w:vAlign w:val="center"/>
          </w:tcPr>
          <w:p w:rsidR="00D2234E" w:rsidRPr="002C66D7" w:rsidRDefault="00D2234E" w:rsidP="00D6636E">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Duration</w:t>
            </w:r>
          </w:p>
        </w:tc>
      </w:tr>
      <w:tr w:rsidR="00D2234E" w:rsidRPr="002C66D7" w:rsidTr="00D6636E">
        <w:trPr>
          <w:trHeight w:val="20"/>
        </w:trPr>
        <w:tc>
          <w:tcPr>
            <w:tcW w:w="252" w:type="pct"/>
            <w:shd w:val="clear" w:color="auto" w:fill="FFFFFF"/>
          </w:tcPr>
          <w:p w:rsidR="00D2234E" w:rsidRPr="002C66D7" w:rsidRDefault="00D2234E" w:rsidP="00D6636E">
            <w:pPr>
              <w:spacing w:before="40" w:after="40"/>
              <w:jc w:val="center"/>
              <w:rPr>
                <w:rFonts w:ascii="Helvetica" w:hAnsi="Helvetica"/>
                <w:color w:val="auto"/>
                <w:sz w:val="18"/>
                <w:szCs w:val="18"/>
              </w:rPr>
            </w:pPr>
            <w:r w:rsidRPr="002C66D7">
              <w:rPr>
                <w:rFonts w:ascii="Helvetica" w:hAnsi="Helvetica"/>
                <w:color w:val="auto"/>
                <w:sz w:val="18"/>
                <w:szCs w:val="18"/>
              </w:rPr>
              <w:t>1.</w:t>
            </w:r>
          </w:p>
        </w:tc>
        <w:tc>
          <w:tcPr>
            <w:tcW w:w="1966"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Novel synthetic approach to p-type (Nano) Transparent Semiconducting Oxides of Delafossite type structure by soft chemistry routes and the study of their properties</w:t>
            </w:r>
          </w:p>
        </w:tc>
        <w:tc>
          <w:tcPr>
            <w:tcW w:w="1000"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R. Srinivasan</w:t>
            </w:r>
          </w:p>
        </w:tc>
        <w:tc>
          <w:tcPr>
            <w:tcW w:w="529"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 SERB</w:t>
            </w:r>
          </w:p>
        </w:tc>
        <w:tc>
          <w:tcPr>
            <w:tcW w:w="631"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21.8 Lakhs</w:t>
            </w:r>
          </w:p>
        </w:tc>
        <w:tc>
          <w:tcPr>
            <w:tcW w:w="622"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p>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p w:rsidR="00D2234E" w:rsidRPr="002C66D7" w:rsidRDefault="00D2234E" w:rsidP="00D6636E">
            <w:pPr>
              <w:spacing w:before="40" w:after="40"/>
              <w:rPr>
                <w:rFonts w:ascii="Helvetica" w:eastAsia="Times New Roman" w:hAnsi="Helvetica" w:cstheme="minorHAnsi"/>
                <w:bCs/>
                <w:color w:val="auto"/>
                <w:sz w:val="18"/>
                <w:szCs w:val="18"/>
              </w:rPr>
            </w:pPr>
          </w:p>
        </w:tc>
      </w:tr>
      <w:tr w:rsidR="00D2234E" w:rsidRPr="002C66D7" w:rsidTr="00D6636E">
        <w:trPr>
          <w:trHeight w:val="20"/>
        </w:trPr>
        <w:tc>
          <w:tcPr>
            <w:tcW w:w="252" w:type="pct"/>
            <w:shd w:val="clear" w:color="auto" w:fill="FFFFFF"/>
          </w:tcPr>
          <w:p w:rsidR="00D2234E" w:rsidRPr="002C66D7" w:rsidRDefault="00D2234E" w:rsidP="00D6636E">
            <w:pPr>
              <w:spacing w:before="40" w:after="40"/>
              <w:jc w:val="center"/>
              <w:rPr>
                <w:rFonts w:ascii="Helvetica" w:eastAsia="Times New Roman" w:hAnsi="Helvetica" w:cstheme="minorHAnsi"/>
                <w:bCs/>
                <w:color w:val="auto"/>
                <w:sz w:val="18"/>
                <w:szCs w:val="18"/>
              </w:rPr>
            </w:pPr>
          </w:p>
          <w:p w:rsidR="00D2234E" w:rsidRPr="002C66D7" w:rsidRDefault="00D2234E" w:rsidP="00D6636E">
            <w:pPr>
              <w:spacing w:before="40" w:after="40"/>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w:t>
            </w:r>
          </w:p>
        </w:tc>
        <w:tc>
          <w:tcPr>
            <w:tcW w:w="1966"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hAnsi="Helvetica" w:cstheme="minorHAnsi"/>
                <w:color w:val="auto"/>
                <w:sz w:val="18"/>
                <w:szCs w:val="18"/>
              </w:rPr>
              <w:t>Synthesis and Pharmacological Evaluation of Various Indole Analogues for the Treatment of Schizophrenia.</w:t>
            </w:r>
          </w:p>
        </w:tc>
        <w:tc>
          <w:tcPr>
            <w:tcW w:w="1000"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K V G Chandra Sekhar</w:t>
            </w:r>
          </w:p>
        </w:tc>
        <w:tc>
          <w:tcPr>
            <w:tcW w:w="529"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DSR Fast track scheme</w:t>
            </w:r>
          </w:p>
        </w:tc>
        <w:tc>
          <w:tcPr>
            <w:tcW w:w="631"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18.28 lakhs</w:t>
            </w:r>
          </w:p>
        </w:tc>
        <w:tc>
          <w:tcPr>
            <w:tcW w:w="622"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3 Years </w:t>
            </w:r>
          </w:p>
        </w:tc>
      </w:tr>
      <w:tr w:rsidR="00D2234E" w:rsidRPr="002C66D7" w:rsidTr="00D6636E">
        <w:trPr>
          <w:trHeight w:val="20"/>
        </w:trPr>
        <w:tc>
          <w:tcPr>
            <w:tcW w:w="252" w:type="pct"/>
            <w:shd w:val="clear" w:color="auto" w:fill="FFFFFF"/>
          </w:tcPr>
          <w:p w:rsidR="00D2234E" w:rsidRPr="002C66D7" w:rsidRDefault="00D2234E" w:rsidP="00D6636E">
            <w:pPr>
              <w:spacing w:before="40" w:after="40"/>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w:t>
            </w:r>
          </w:p>
        </w:tc>
        <w:tc>
          <w:tcPr>
            <w:tcW w:w="1966"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hAnsi="Helvetica" w:cstheme="minorHAnsi"/>
                <w:color w:val="auto"/>
                <w:sz w:val="18"/>
                <w:szCs w:val="18"/>
              </w:rPr>
              <w:t>Synthesis and Pharmacological Evaluation of Bishomo(hetero) arylpiperazines as atypical antipsychotic agents</w:t>
            </w:r>
          </w:p>
        </w:tc>
        <w:tc>
          <w:tcPr>
            <w:tcW w:w="1000"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K V G Chandra Sekhar</w:t>
            </w:r>
          </w:p>
        </w:tc>
        <w:tc>
          <w:tcPr>
            <w:tcW w:w="529"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UGC</w:t>
            </w:r>
          </w:p>
        </w:tc>
        <w:tc>
          <w:tcPr>
            <w:tcW w:w="631"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hAnsi="Helvetica" w:cstheme="minorHAnsi"/>
                <w:color w:val="auto"/>
                <w:sz w:val="18"/>
                <w:szCs w:val="18"/>
              </w:rPr>
              <w:t>6.44 lakhs</w:t>
            </w:r>
          </w:p>
        </w:tc>
        <w:tc>
          <w:tcPr>
            <w:tcW w:w="622"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spacing w:before="40" w:after="40"/>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4.</w:t>
            </w:r>
          </w:p>
        </w:tc>
        <w:tc>
          <w:tcPr>
            <w:tcW w:w="1966"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
                <w:bCs/>
                <w:color w:val="auto"/>
                <w:sz w:val="18"/>
                <w:szCs w:val="18"/>
              </w:rPr>
            </w:pPr>
            <w:r w:rsidRPr="002C66D7">
              <w:rPr>
                <w:rFonts w:ascii="Helvetica" w:hAnsi="Helvetica" w:cstheme="minorHAnsi"/>
                <w:color w:val="auto"/>
                <w:sz w:val="18"/>
                <w:szCs w:val="18"/>
              </w:rPr>
              <w:t>Laboratory investigation and field application toward the effective defluoridation of water using appropriately tailored sorbents</w:t>
            </w:r>
          </w:p>
        </w:tc>
        <w:tc>
          <w:tcPr>
            <w:tcW w:w="1000"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w:t>
            </w:r>
            <w:r w:rsidR="00D6636E" w:rsidRPr="002C66D7">
              <w:rPr>
                <w:rFonts w:ascii="Helvetica" w:eastAsia="Times New Roman" w:hAnsi="Helvetica" w:cstheme="minorHAnsi"/>
                <w:bCs/>
                <w:color w:val="auto"/>
                <w:sz w:val="18"/>
                <w:szCs w:val="18"/>
              </w:rPr>
              <w:t xml:space="preserve"> </w:t>
            </w:r>
            <w:r w:rsidRPr="002C66D7">
              <w:rPr>
                <w:rFonts w:ascii="Helvetica" w:eastAsia="Times New Roman" w:hAnsi="Helvetica" w:cstheme="minorHAnsi"/>
                <w:bCs/>
                <w:color w:val="auto"/>
                <w:sz w:val="18"/>
                <w:szCs w:val="18"/>
              </w:rPr>
              <w:t>N.</w:t>
            </w:r>
            <w:r w:rsidR="00D6636E" w:rsidRPr="002C66D7">
              <w:rPr>
                <w:rFonts w:ascii="Helvetica" w:eastAsia="Times New Roman" w:hAnsi="Helvetica" w:cstheme="minorHAnsi"/>
                <w:bCs/>
                <w:color w:val="auto"/>
                <w:sz w:val="18"/>
                <w:szCs w:val="18"/>
              </w:rPr>
              <w:t xml:space="preserve"> </w:t>
            </w:r>
            <w:r w:rsidRPr="002C66D7">
              <w:rPr>
                <w:rFonts w:ascii="Helvetica" w:eastAsia="Times New Roman" w:hAnsi="Helvetica" w:cstheme="minorHAnsi"/>
                <w:bCs/>
                <w:color w:val="auto"/>
                <w:sz w:val="18"/>
                <w:szCs w:val="18"/>
              </w:rPr>
              <w:t>Rajesh</w:t>
            </w:r>
          </w:p>
        </w:tc>
        <w:tc>
          <w:tcPr>
            <w:tcW w:w="529"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w:t>
            </w:r>
          </w:p>
        </w:tc>
        <w:tc>
          <w:tcPr>
            <w:tcW w:w="631"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hAnsi="Helvetica" w:cstheme="minorHAnsi"/>
                <w:color w:val="auto"/>
                <w:sz w:val="18"/>
                <w:szCs w:val="18"/>
              </w:rPr>
              <w:t xml:space="preserve"> 26.67 Lakhs</w:t>
            </w:r>
          </w:p>
        </w:tc>
        <w:tc>
          <w:tcPr>
            <w:tcW w:w="622"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p>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spacing w:before="40" w:after="40"/>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5.</w:t>
            </w:r>
          </w:p>
        </w:tc>
        <w:tc>
          <w:tcPr>
            <w:tcW w:w="1966"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hAnsi="Helvetica" w:cstheme="minorHAnsi"/>
                <w:color w:val="auto"/>
                <w:sz w:val="18"/>
                <w:szCs w:val="18"/>
              </w:rPr>
            </w:pPr>
            <w:r w:rsidRPr="002C66D7">
              <w:rPr>
                <w:rFonts w:ascii="Helvetica" w:hAnsi="Helvetica" w:cstheme="minorHAnsi"/>
                <w:color w:val="auto"/>
                <w:sz w:val="18"/>
                <w:szCs w:val="18"/>
              </w:rPr>
              <w:t>Chemically modified polymeric sorbents for the removal of precious palladium from industrial wastes</w:t>
            </w:r>
          </w:p>
        </w:tc>
        <w:tc>
          <w:tcPr>
            <w:tcW w:w="1000"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w:t>
            </w:r>
            <w:r w:rsidR="00D6636E" w:rsidRPr="002C66D7">
              <w:rPr>
                <w:rFonts w:ascii="Helvetica" w:eastAsia="Times New Roman" w:hAnsi="Helvetica" w:cstheme="minorHAnsi"/>
                <w:bCs/>
                <w:color w:val="auto"/>
                <w:sz w:val="18"/>
                <w:szCs w:val="18"/>
              </w:rPr>
              <w:t xml:space="preserve"> </w:t>
            </w:r>
            <w:r w:rsidRPr="002C66D7">
              <w:rPr>
                <w:rFonts w:ascii="Helvetica" w:eastAsia="Times New Roman" w:hAnsi="Helvetica" w:cstheme="minorHAnsi"/>
                <w:bCs/>
                <w:color w:val="auto"/>
                <w:sz w:val="18"/>
                <w:szCs w:val="18"/>
              </w:rPr>
              <w:t>N.</w:t>
            </w:r>
            <w:r w:rsidR="00D6636E" w:rsidRPr="002C66D7">
              <w:rPr>
                <w:rFonts w:ascii="Helvetica" w:eastAsia="Times New Roman" w:hAnsi="Helvetica" w:cstheme="minorHAnsi"/>
                <w:bCs/>
                <w:color w:val="auto"/>
                <w:sz w:val="18"/>
                <w:szCs w:val="18"/>
              </w:rPr>
              <w:t xml:space="preserve"> </w:t>
            </w:r>
            <w:r w:rsidRPr="002C66D7">
              <w:rPr>
                <w:rFonts w:ascii="Helvetica" w:eastAsia="Times New Roman" w:hAnsi="Helvetica" w:cstheme="minorHAnsi"/>
                <w:bCs/>
                <w:color w:val="auto"/>
                <w:sz w:val="18"/>
                <w:szCs w:val="18"/>
              </w:rPr>
              <w:t>Rajesh</w:t>
            </w:r>
          </w:p>
        </w:tc>
        <w:tc>
          <w:tcPr>
            <w:tcW w:w="529"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UGC</w:t>
            </w:r>
          </w:p>
        </w:tc>
        <w:tc>
          <w:tcPr>
            <w:tcW w:w="631" w:type="pct"/>
            <w:shd w:val="clear" w:color="auto" w:fill="FFFFFF"/>
            <w:tcMar>
              <w:top w:w="120" w:type="dxa"/>
              <w:left w:w="120" w:type="dxa"/>
              <w:bottom w:w="120" w:type="dxa"/>
              <w:right w:w="120" w:type="dxa"/>
            </w:tcMar>
          </w:tcPr>
          <w:p w:rsidR="00D2234E" w:rsidRPr="002C66D7" w:rsidRDefault="00D2234E" w:rsidP="00D6636E">
            <w:pPr>
              <w:spacing w:before="40" w:after="40"/>
              <w:rPr>
                <w:rFonts w:ascii="Helvetica" w:hAnsi="Helvetica" w:cstheme="minorHAnsi"/>
                <w:color w:val="auto"/>
                <w:sz w:val="18"/>
                <w:szCs w:val="18"/>
              </w:rPr>
            </w:pPr>
            <w:r w:rsidRPr="002C66D7">
              <w:rPr>
                <w:rFonts w:ascii="Helvetica" w:hAnsi="Helvetica" w:cstheme="minorHAnsi"/>
                <w:color w:val="auto"/>
                <w:sz w:val="18"/>
                <w:szCs w:val="18"/>
              </w:rPr>
              <w:t xml:space="preserve"> 4.7 Lakhs</w:t>
            </w:r>
          </w:p>
        </w:tc>
        <w:tc>
          <w:tcPr>
            <w:tcW w:w="622" w:type="pct"/>
            <w:shd w:val="clear" w:color="auto" w:fill="FFFFFF"/>
          </w:tcPr>
          <w:p w:rsidR="00D2234E" w:rsidRPr="002C66D7" w:rsidRDefault="00D2234E" w:rsidP="00D6636E">
            <w:pPr>
              <w:spacing w:before="40" w:after="40"/>
              <w:rPr>
                <w:rFonts w:ascii="Helvetica" w:eastAsia="Times New Roman" w:hAnsi="Helvetica" w:cstheme="minorHAnsi"/>
                <w:bCs/>
                <w:color w:val="auto"/>
                <w:sz w:val="18"/>
                <w:szCs w:val="18"/>
              </w:rPr>
            </w:pPr>
          </w:p>
          <w:p w:rsidR="00D2234E" w:rsidRPr="002C66D7" w:rsidRDefault="00D2234E" w:rsidP="00D6636E">
            <w:pPr>
              <w:spacing w:before="40" w:after="4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lastRenderedPageBreak/>
              <w:t>6.</w:t>
            </w:r>
          </w:p>
        </w:tc>
        <w:tc>
          <w:tcPr>
            <w:tcW w:w="1966" w:type="pct"/>
            <w:shd w:val="clear" w:color="auto" w:fill="FFFFFF"/>
            <w:tcMar>
              <w:top w:w="120" w:type="dxa"/>
              <w:left w:w="120" w:type="dxa"/>
              <w:bottom w:w="120" w:type="dxa"/>
              <w:right w:w="120" w:type="dxa"/>
            </w:tcMar>
          </w:tcPr>
          <w:p w:rsidR="00D2234E" w:rsidRPr="002C66D7" w:rsidRDefault="00D2234E" w:rsidP="00D6636E">
            <w:pPr>
              <w:pStyle w:val="Heading5"/>
              <w:numPr>
                <w:ilvl w:val="0"/>
                <w:numId w:val="0"/>
              </w:numPr>
              <w:spacing w:before="0"/>
              <w:rPr>
                <w:rFonts w:ascii="Helvetica" w:eastAsia="Times New Roman" w:hAnsi="Helvetica" w:cstheme="minorHAnsi"/>
                <w:bCs/>
                <w:color w:val="auto"/>
                <w:sz w:val="18"/>
                <w:szCs w:val="18"/>
              </w:rPr>
            </w:pPr>
            <w:r w:rsidRPr="002C66D7">
              <w:rPr>
                <w:rFonts w:ascii="Helvetica" w:eastAsia="Times New Roman" w:hAnsi="Helvetica" w:cstheme="minorHAnsi"/>
                <w:color w:val="auto"/>
                <w:sz w:val="18"/>
                <w:szCs w:val="18"/>
              </w:rPr>
              <w:t>Synthesis of some selected nitrogen based heterocycles as potential anti tubercular agents</w:t>
            </w:r>
          </w:p>
        </w:tc>
        <w:tc>
          <w:tcPr>
            <w:tcW w:w="1000"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color w:val="auto"/>
                <w:sz w:val="18"/>
                <w:szCs w:val="18"/>
              </w:rPr>
              <w:t>Dr. Anupam Bhattacharya</w:t>
            </w:r>
          </w:p>
        </w:tc>
        <w:tc>
          <w:tcPr>
            <w:tcW w:w="529"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 FT</w:t>
            </w:r>
          </w:p>
        </w:tc>
        <w:tc>
          <w:tcPr>
            <w:tcW w:w="63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color w:val="auto"/>
                <w:sz w:val="18"/>
                <w:szCs w:val="18"/>
              </w:rPr>
              <w:t xml:space="preserve"> 18.78 Lakhs</w:t>
            </w:r>
          </w:p>
        </w:tc>
        <w:tc>
          <w:tcPr>
            <w:tcW w:w="622" w:type="pct"/>
            <w:shd w:val="clear" w:color="auto" w:fill="FFFFFF"/>
          </w:tcPr>
          <w:p w:rsidR="00D2234E" w:rsidRPr="002C66D7" w:rsidRDefault="00D2234E" w:rsidP="00D6636E">
            <w:pPr>
              <w:rPr>
                <w:rFonts w:ascii="Helvetica" w:eastAsia="Times New Roman" w:hAnsi="Helvetica" w:cstheme="minorHAnsi"/>
                <w:bCs/>
                <w:color w:val="auto"/>
                <w:sz w:val="18"/>
                <w:szCs w:val="18"/>
              </w:rPr>
            </w:pPr>
          </w:p>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7.</w:t>
            </w:r>
          </w:p>
        </w:tc>
        <w:tc>
          <w:tcPr>
            <w:tcW w:w="1966" w:type="pct"/>
            <w:shd w:val="clear" w:color="auto" w:fill="FFFFFF"/>
            <w:tcMar>
              <w:top w:w="120" w:type="dxa"/>
              <w:left w:w="120" w:type="dxa"/>
              <w:bottom w:w="120" w:type="dxa"/>
              <w:right w:w="120" w:type="dxa"/>
            </w:tcMar>
          </w:tcPr>
          <w:p w:rsidR="00D2234E" w:rsidRPr="002C66D7" w:rsidRDefault="00D2234E" w:rsidP="00D6636E">
            <w:pPr>
              <w:pStyle w:val="Heading5"/>
              <w:numPr>
                <w:ilvl w:val="0"/>
                <w:numId w:val="0"/>
              </w:numPr>
              <w:spacing w:before="0"/>
              <w:rPr>
                <w:rFonts w:ascii="Helvetica" w:eastAsia="Times New Roman" w:hAnsi="Helvetica" w:cstheme="minorHAnsi"/>
                <w:b/>
                <w:color w:val="auto"/>
                <w:sz w:val="18"/>
                <w:szCs w:val="18"/>
              </w:rPr>
            </w:pPr>
            <w:r w:rsidRPr="002C66D7">
              <w:rPr>
                <w:rFonts w:ascii="Helvetica" w:eastAsia="Times New Roman" w:hAnsi="Helvetica" w:cstheme="minorHAnsi"/>
                <w:color w:val="auto"/>
                <w:sz w:val="18"/>
                <w:szCs w:val="18"/>
              </w:rPr>
              <w:t>Adsorption and freezing of heteropolymers on disordered surfaces: a model for biomimetic recognition”</w:t>
            </w:r>
          </w:p>
        </w:tc>
        <w:tc>
          <w:tcPr>
            <w:tcW w:w="1000"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Dr. K. Sumithra</w:t>
            </w:r>
          </w:p>
        </w:tc>
        <w:tc>
          <w:tcPr>
            <w:tcW w:w="529"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w:t>
            </w:r>
          </w:p>
        </w:tc>
        <w:tc>
          <w:tcPr>
            <w:tcW w:w="63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33.6 Lakhs</w:t>
            </w:r>
          </w:p>
        </w:tc>
        <w:tc>
          <w:tcPr>
            <w:tcW w:w="622" w:type="pct"/>
            <w:shd w:val="clear" w:color="auto" w:fill="FFFFFF"/>
          </w:tcPr>
          <w:p w:rsidR="00D2234E" w:rsidRPr="002C66D7" w:rsidRDefault="00D2234E" w:rsidP="00D6636E">
            <w:pPr>
              <w:rPr>
                <w:rFonts w:ascii="Helvetica" w:eastAsia="Times New Roman" w:hAnsi="Helvetica" w:cstheme="minorHAnsi"/>
                <w:bCs/>
                <w:color w:val="auto"/>
                <w:sz w:val="18"/>
                <w:szCs w:val="18"/>
              </w:rPr>
            </w:pPr>
          </w:p>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8.</w:t>
            </w:r>
          </w:p>
        </w:tc>
        <w:tc>
          <w:tcPr>
            <w:tcW w:w="1966"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Developing supramolecular complexes for solar energy conversion and hydrogen generation</w:t>
            </w:r>
          </w:p>
        </w:tc>
        <w:tc>
          <w:tcPr>
            <w:tcW w:w="1000"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Dr. R. Krishnan</w:t>
            </w:r>
          </w:p>
        </w:tc>
        <w:tc>
          <w:tcPr>
            <w:tcW w:w="529" w:type="pct"/>
            <w:shd w:val="clear" w:color="auto" w:fill="FFFFFF"/>
          </w:tcPr>
          <w:p w:rsidR="00D2234E" w:rsidRPr="002C66D7" w:rsidRDefault="00D2234E" w:rsidP="00D6636E">
            <w:pPr>
              <w:rPr>
                <w:rFonts w:ascii="Helvetica" w:eastAsia="Times New Roman" w:hAnsi="Helvetica" w:cstheme="minorHAnsi"/>
                <w:color w:val="auto"/>
                <w:sz w:val="18"/>
                <w:szCs w:val="18"/>
              </w:rPr>
            </w:pPr>
          </w:p>
        </w:tc>
        <w:tc>
          <w:tcPr>
            <w:tcW w:w="63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13.80 Lakhs</w:t>
            </w:r>
          </w:p>
        </w:tc>
        <w:tc>
          <w:tcPr>
            <w:tcW w:w="622" w:type="pct"/>
            <w:shd w:val="clear" w:color="auto" w:fill="FFFFFF"/>
          </w:tcPr>
          <w:p w:rsidR="00D2234E" w:rsidRPr="002C66D7" w:rsidRDefault="00D2234E" w:rsidP="00D6636E">
            <w:pPr>
              <w:rPr>
                <w:rFonts w:ascii="Helvetica" w:eastAsia="Times New Roman" w:hAnsi="Helvetica" w:cstheme="minorHAnsi"/>
                <w:bCs/>
                <w:color w:val="auto"/>
                <w:sz w:val="18"/>
                <w:szCs w:val="18"/>
              </w:rPr>
            </w:pPr>
          </w:p>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9.</w:t>
            </w:r>
          </w:p>
        </w:tc>
        <w:tc>
          <w:tcPr>
            <w:tcW w:w="1966"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Optical and semiconducting molecular materials based on tetrathiafulvene, tetracyanoquniodimethane and their polymer templates</w:t>
            </w:r>
          </w:p>
        </w:tc>
        <w:tc>
          <w:tcPr>
            <w:tcW w:w="1000"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Dr.J.Subbalakshmi</w:t>
            </w:r>
          </w:p>
        </w:tc>
        <w:tc>
          <w:tcPr>
            <w:tcW w:w="529" w:type="pct"/>
            <w:shd w:val="clear" w:color="auto" w:fill="FFFFFF"/>
          </w:tcPr>
          <w:p w:rsidR="00D2234E" w:rsidRPr="002C66D7" w:rsidRDefault="00D2234E" w:rsidP="00D6636E">
            <w:pPr>
              <w:rPr>
                <w:rFonts w:ascii="Helvetica" w:eastAsia="Times New Roman" w:hAnsi="Helvetica" w:cstheme="minorHAnsi"/>
                <w:color w:val="auto"/>
                <w:sz w:val="18"/>
                <w:szCs w:val="18"/>
              </w:rPr>
            </w:pPr>
          </w:p>
        </w:tc>
        <w:tc>
          <w:tcPr>
            <w:tcW w:w="63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22.25 Lakhs</w:t>
            </w:r>
          </w:p>
        </w:tc>
        <w:tc>
          <w:tcPr>
            <w:tcW w:w="622"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52" w:type="pct"/>
            <w:shd w:val="clear" w:color="auto" w:fill="FFFFFF"/>
          </w:tcPr>
          <w:p w:rsidR="00D2234E" w:rsidRPr="002C66D7" w:rsidRDefault="00D2234E" w:rsidP="00D6636E">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10</w:t>
            </w:r>
          </w:p>
        </w:tc>
        <w:tc>
          <w:tcPr>
            <w:tcW w:w="1966" w:type="pct"/>
            <w:shd w:val="clear" w:color="auto" w:fill="FFFFFF"/>
            <w:tcMar>
              <w:top w:w="120" w:type="dxa"/>
              <w:left w:w="120" w:type="dxa"/>
              <w:bottom w:w="120" w:type="dxa"/>
              <w:right w:w="120" w:type="dxa"/>
            </w:tcMar>
          </w:tcPr>
          <w:p w:rsidR="00D2234E" w:rsidRPr="002C66D7" w:rsidRDefault="00D2234E" w:rsidP="00D6636E">
            <w:pPr>
              <w:pStyle w:val="Heading5"/>
              <w:numPr>
                <w:ilvl w:val="0"/>
                <w:numId w:val="0"/>
              </w:numPr>
              <w:spacing w:before="0"/>
              <w:rPr>
                <w:rFonts w:ascii="Helvetica" w:hAnsi="Helvetica" w:cstheme="minorHAnsi"/>
                <w:bCs/>
                <w:color w:val="auto"/>
                <w:sz w:val="18"/>
                <w:szCs w:val="18"/>
              </w:rPr>
            </w:pPr>
            <w:r w:rsidRPr="002C66D7">
              <w:rPr>
                <w:rFonts w:ascii="Helvetica" w:hAnsi="Helvetica" w:cstheme="minorHAnsi"/>
                <w:bCs/>
                <w:color w:val="auto"/>
                <w:sz w:val="18"/>
                <w:szCs w:val="18"/>
              </w:rPr>
              <w:t>Investigations on synthetic and catalytic reactions of unsaturated organophosphonates with oxaziridines</w:t>
            </w:r>
          </w:p>
          <w:p w:rsidR="00D2234E" w:rsidRPr="002C66D7" w:rsidRDefault="00D2234E" w:rsidP="00D6636E">
            <w:pPr>
              <w:rPr>
                <w:rFonts w:ascii="Helvetica" w:eastAsia="Times New Roman" w:hAnsi="Helvetica" w:cstheme="minorHAnsi"/>
                <w:b/>
                <w:bCs/>
                <w:color w:val="auto"/>
                <w:sz w:val="18"/>
                <w:szCs w:val="18"/>
              </w:rPr>
            </w:pPr>
          </w:p>
        </w:tc>
        <w:tc>
          <w:tcPr>
            <w:tcW w:w="1000"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Manab Chakravarty</w:t>
            </w:r>
          </w:p>
        </w:tc>
        <w:tc>
          <w:tcPr>
            <w:tcW w:w="529"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 FT</w:t>
            </w:r>
          </w:p>
        </w:tc>
        <w:tc>
          <w:tcPr>
            <w:tcW w:w="63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19.93 lakhs</w:t>
            </w:r>
          </w:p>
        </w:tc>
        <w:tc>
          <w:tcPr>
            <w:tcW w:w="622"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bl>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Projects sanctioned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43" w:type="dxa"/>
          <w:left w:w="86" w:type="dxa"/>
          <w:bottom w:w="43" w:type="dxa"/>
          <w:right w:w="86" w:type="dxa"/>
        </w:tblCellMar>
        <w:tblLook w:val="04A0"/>
      </w:tblPr>
      <w:tblGrid>
        <w:gridCol w:w="398"/>
        <w:gridCol w:w="3522"/>
        <w:gridCol w:w="1770"/>
        <w:gridCol w:w="1153"/>
        <w:gridCol w:w="999"/>
        <w:gridCol w:w="999"/>
      </w:tblGrid>
      <w:tr w:rsidR="00D2234E" w:rsidRPr="002C66D7" w:rsidTr="00D6636E">
        <w:trPr>
          <w:trHeight w:val="20"/>
        </w:trPr>
        <w:tc>
          <w:tcPr>
            <w:tcW w:w="225" w:type="pct"/>
            <w:shd w:val="clear" w:color="auto" w:fill="FFFFFF"/>
            <w:vAlign w:val="center"/>
          </w:tcPr>
          <w:p w:rsidR="00D2234E" w:rsidRPr="002C66D7" w:rsidRDefault="00D2234E" w:rsidP="00D6636E">
            <w:pPr>
              <w:ind w:left="-144" w:right="-144"/>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S</w:t>
            </w:r>
            <w:r w:rsidR="00D6636E" w:rsidRPr="002C66D7">
              <w:rPr>
                <w:rFonts w:ascii="Helvetica" w:eastAsia="Times New Roman" w:hAnsi="Helvetica" w:cstheme="minorHAnsi"/>
                <w:b/>
                <w:bCs/>
                <w:color w:val="auto"/>
                <w:sz w:val="18"/>
                <w:szCs w:val="18"/>
              </w:rPr>
              <w:t>.</w:t>
            </w:r>
            <w:r w:rsidRPr="002C66D7">
              <w:rPr>
                <w:rFonts w:ascii="Helvetica" w:eastAsia="Times New Roman" w:hAnsi="Helvetica" w:cstheme="minorHAnsi"/>
                <w:b/>
                <w:bCs/>
                <w:color w:val="auto"/>
                <w:sz w:val="18"/>
                <w:szCs w:val="18"/>
              </w:rPr>
              <w:t xml:space="preserve"> </w:t>
            </w:r>
            <w:r w:rsidR="00D6636E" w:rsidRPr="002C66D7">
              <w:rPr>
                <w:rFonts w:ascii="Helvetica" w:eastAsia="Times New Roman" w:hAnsi="Helvetica" w:cstheme="minorHAnsi"/>
                <w:b/>
                <w:bCs/>
                <w:color w:val="auto"/>
                <w:sz w:val="18"/>
                <w:szCs w:val="18"/>
              </w:rPr>
              <w:br/>
            </w:r>
            <w:r w:rsidRPr="002C66D7">
              <w:rPr>
                <w:rFonts w:ascii="Helvetica" w:eastAsia="Times New Roman" w:hAnsi="Helvetica" w:cstheme="minorHAnsi"/>
                <w:b/>
                <w:bCs/>
                <w:color w:val="auto"/>
                <w:sz w:val="18"/>
                <w:szCs w:val="18"/>
              </w:rPr>
              <w:t>No</w:t>
            </w:r>
          </w:p>
        </w:tc>
        <w:tc>
          <w:tcPr>
            <w:tcW w:w="1992" w:type="pct"/>
            <w:shd w:val="clear" w:color="auto" w:fill="FFFFFF"/>
            <w:tcMar>
              <w:top w:w="120" w:type="dxa"/>
              <w:left w:w="120" w:type="dxa"/>
              <w:bottom w:w="120" w:type="dxa"/>
              <w:right w:w="120" w:type="dxa"/>
            </w:tcMar>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Project Name</w:t>
            </w:r>
          </w:p>
        </w:tc>
        <w:tc>
          <w:tcPr>
            <w:tcW w:w="1001" w:type="pct"/>
            <w:shd w:val="clear" w:color="auto" w:fill="FFFFFF"/>
            <w:tcMar>
              <w:top w:w="120" w:type="dxa"/>
              <w:left w:w="120" w:type="dxa"/>
              <w:bottom w:w="120" w:type="dxa"/>
              <w:right w:w="120" w:type="dxa"/>
            </w:tcMar>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Principal Investigator</w:t>
            </w:r>
          </w:p>
        </w:tc>
        <w:tc>
          <w:tcPr>
            <w:tcW w:w="652" w:type="pct"/>
            <w:shd w:val="clear" w:color="auto" w:fill="FFFFFF"/>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Funding Agency</w:t>
            </w:r>
          </w:p>
        </w:tc>
        <w:tc>
          <w:tcPr>
            <w:tcW w:w="565" w:type="pct"/>
            <w:shd w:val="clear" w:color="auto" w:fill="FFFFFF"/>
            <w:tcMar>
              <w:top w:w="120" w:type="dxa"/>
              <w:left w:w="120" w:type="dxa"/>
              <w:bottom w:w="120" w:type="dxa"/>
              <w:right w:w="120" w:type="dxa"/>
            </w:tcMar>
            <w:vAlign w:val="center"/>
          </w:tcPr>
          <w:p w:rsidR="00D2234E" w:rsidRPr="002C66D7" w:rsidRDefault="00D2234E" w:rsidP="00D6636E">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Sanctioned Amount</w:t>
            </w:r>
          </w:p>
        </w:tc>
        <w:tc>
          <w:tcPr>
            <w:tcW w:w="565" w:type="pct"/>
            <w:shd w:val="clear" w:color="auto" w:fill="FFFFFF"/>
            <w:vAlign w:val="center"/>
          </w:tcPr>
          <w:p w:rsidR="00D2234E" w:rsidRPr="002C66D7" w:rsidRDefault="00D2234E" w:rsidP="00D6636E">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Duration</w:t>
            </w:r>
          </w:p>
        </w:tc>
      </w:tr>
      <w:tr w:rsidR="00D2234E" w:rsidRPr="002C66D7" w:rsidTr="00D6636E">
        <w:trPr>
          <w:trHeight w:val="20"/>
        </w:trPr>
        <w:tc>
          <w:tcPr>
            <w:tcW w:w="225"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w:t>
            </w:r>
          </w:p>
        </w:tc>
        <w:tc>
          <w:tcPr>
            <w:tcW w:w="1992"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DST-FIST grant </w:t>
            </w:r>
          </w:p>
        </w:tc>
        <w:tc>
          <w:tcPr>
            <w:tcW w:w="100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p>
        </w:tc>
        <w:tc>
          <w:tcPr>
            <w:tcW w:w="652"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DST&amp; BITS</w:t>
            </w:r>
          </w:p>
        </w:tc>
        <w:tc>
          <w:tcPr>
            <w:tcW w:w="565"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90 lakhs</w:t>
            </w:r>
          </w:p>
        </w:tc>
        <w:tc>
          <w:tcPr>
            <w:tcW w:w="565" w:type="pct"/>
            <w:shd w:val="clear" w:color="auto" w:fill="FFFFFF"/>
          </w:tcPr>
          <w:p w:rsidR="00D2234E" w:rsidRPr="002C66D7" w:rsidRDefault="00D2234E" w:rsidP="00D6636E">
            <w:pPr>
              <w:rPr>
                <w:rFonts w:ascii="Helvetica" w:eastAsia="Times New Roman" w:hAnsi="Helvetica" w:cstheme="minorHAnsi"/>
                <w:b/>
                <w:bCs/>
                <w:color w:val="auto"/>
                <w:sz w:val="18"/>
                <w:szCs w:val="18"/>
              </w:rPr>
            </w:pPr>
          </w:p>
        </w:tc>
      </w:tr>
      <w:tr w:rsidR="00D2234E" w:rsidRPr="002C66D7" w:rsidTr="00D6636E">
        <w:trPr>
          <w:trHeight w:val="20"/>
        </w:trPr>
        <w:tc>
          <w:tcPr>
            <w:tcW w:w="225"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w:t>
            </w:r>
          </w:p>
        </w:tc>
        <w:tc>
          <w:tcPr>
            <w:tcW w:w="1992"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Photocurable organic-inorganic hybrid precursors for the fabrication of metal oxide micro/nanostructures</w:t>
            </w:r>
          </w:p>
        </w:tc>
        <w:tc>
          <w:tcPr>
            <w:tcW w:w="100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Ramakrishnan Ganesan</w:t>
            </w:r>
          </w:p>
        </w:tc>
        <w:tc>
          <w:tcPr>
            <w:tcW w:w="652"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w:t>
            </w:r>
          </w:p>
        </w:tc>
        <w:tc>
          <w:tcPr>
            <w:tcW w:w="565"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Details not yet received.</w:t>
            </w:r>
          </w:p>
        </w:tc>
        <w:tc>
          <w:tcPr>
            <w:tcW w:w="565"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2234E" w:rsidRPr="002C66D7" w:rsidTr="00D6636E">
        <w:trPr>
          <w:trHeight w:val="20"/>
        </w:trPr>
        <w:tc>
          <w:tcPr>
            <w:tcW w:w="225"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w:t>
            </w:r>
          </w:p>
        </w:tc>
        <w:tc>
          <w:tcPr>
            <w:tcW w:w="1992"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Cs/>
                <w:color w:val="auto"/>
                <w:sz w:val="18"/>
                <w:szCs w:val="18"/>
              </w:rPr>
            </w:pPr>
            <w:r w:rsidRPr="002C66D7">
              <w:rPr>
                <w:rFonts w:ascii="Helvetica" w:hAnsi="Helvetica" w:cstheme="minorHAnsi"/>
                <w:color w:val="auto"/>
                <w:sz w:val="18"/>
                <w:szCs w:val="18"/>
              </w:rPr>
              <w:t>Metal selective fluorescence modulation of biologically important chromophores: Effect of micellar charge, pH, and solvent</w:t>
            </w:r>
          </w:p>
        </w:tc>
        <w:tc>
          <w:tcPr>
            <w:tcW w:w="1001"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
                <w:bCs/>
                <w:color w:val="auto"/>
                <w:sz w:val="18"/>
                <w:szCs w:val="18"/>
              </w:rPr>
            </w:pPr>
            <w:r w:rsidRPr="002C66D7">
              <w:rPr>
                <w:rFonts w:ascii="Helvetica" w:hAnsi="Helvetica" w:cstheme="minorHAnsi"/>
                <w:color w:val="auto"/>
                <w:sz w:val="18"/>
                <w:szCs w:val="18"/>
              </w:rPr>
              <w:t>Dr. Amit Nag</w:t>
            </w:r>
          </w:p>
        </w:tc>
        <w:tc>
          <w:tcPr>
            <w:tcW w:w="652" w:type="pct"/>
            <w:shd w:val="clear" w:color="auto" w:fill="FFFFFF"/>
          </w:tcPr>
          <w:p w:rsidR="00D2234E" w:rsidRPr="002C66D7" w:rsidRDefault="00D2234E" w:rsidP="00D6636E">
            <w:pPr>
              <w:rPr>
                <w:rFonts w:ascii="Helvetica" w:eastAsia="Times New Roman" w:hAnsi="Helvetica" w:cstheme="minorHAnsi"/>
                <w:bCs/>
                <w:color w:val="auto"/>
                <w:sz w:val="18"/>
                <w:szCs w:val="18"/>
              </w:rPr>
            </w:pPr>
            <w:r w:rsidRPr="002C66D7">
              <w:rPr>
                <w:rFonts w:ascii="Helvetica" w:hAnsi="Helvetica" w:cstheme="minorHAnsi"/>
                <w:color w:val="auto"/>
                <w:sz w:val="18"/>
                <w:szCs w:val="18"/>
              </w:rPr>
              <w:t>BITS RIG</w:t>
            </w:r>
          </w:p>
        </w:tc>
        <w:tc>
          <w:tcPr>
            <w:tcW w:w="565" w:type="pct"/>
            <w:shd w:val="clear" w:color="auto" w:fill="FFFFFF"/>
            <w:tcMar>
              <w:top w:w="120" w:type="dxa"/>
              <w:left w:w="120" w:type="dxa"/>
              <w:bottom w:w="120" w:type="dxa"/>
              <w:right w:w="120" w:type="dxa"/>
            </w:tcMar>
          </w:tcPr>
          <w:p w:rsidR="00D2234E" w:rsidRPr="002C66D7" w:rsidRDefault="00D2234E" w:rsidP="00D6636E">
            <w:pPr>
              <w:rPr>
                <w:rFonts w:ascii="Helvetica" w:eastAsia="Times New Roman" w:hAnsi="Helvetica" w:cstheme="minorHAnsi"/>
                <w:b/>
                <w:bCs/>
                <w:color w:val="auto"/>
                <w:sz w:val="18"/>
                <w:szCs w:val="18"/>
              </w:rPr>
            </w:pPr>
            <w:r w:rsidRPr="002C66D7">
              <w:rPr>
                <w:rFonts w:ascii="Helvetica" w:hAnsi="Helvetica" w:cstheme="minorHAnsi"/>
                <w:color w:val="auto"/>
                <w:sz w:val="18"/>
                <w:szCs w:val="18"/>
              </w:rPr>
              <w:t>2 lakhs</w:t>
            </w:r>
          </w:p>
        </w:tc>
        <w:tc>
          <w:tcPr>
            <w:tcW w:w="565" w:type="pct"/>
            <w:shd w:val="clear" w:color="auto" w:fill="FFFFFF"/>
          </w:tcPr>
          <w:p w:rsidR="00D2234E" w:rsidRPr="002C66D7" w:rsidRDefault="00D2234E" w:rsidP="00D6636E">
            <w:pPr>
              <w:rPr>
                <w:rFonts w:ascii="Helvetica" w:eastAsia="Times New Roman" w:hAnsi="Helvetica" w:cstheme="minorHAnsi"/>
                <w:bCs/>
                <w:color w:val="auto"/>
                <w:sz w:val="18"/>
                <w:szCs w:val="18"/>
              </w:rPr>
            </w:pPr>
          </w:p>
          <w:p w:rsidR="00D2234E" w:rsidRPr="002C66D7" w:rsidRDefault="00D2234E" w:rsidP="00D6636E">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 years</w:t>
            </w:r>
          </w:p>
        </w:tc>
      </w:tr>
      <w:tr w:rsidR="00D6636E" w:rsidRPr="002C66D7" w:rsidTr="006A6B21">
        <w:trPr>
          <w:trHeight w:val="617"/>
        </w:trPr>
        <w:tc>
          <w:tcPr>
            <w:tcW w:w="22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4</w:t>
            </w:r>
          </w:p>
        </w:tc>
        <w:tc>
          <w:tcPr>
            <w:tcW w:w="1992"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
                <w:bCs/>
                <w:color w:val="auto"/>
                <w:sz w:val="18"/>
                <w:szCs w:val="18"/>
              </w:rPr>
            </w:pPr>
            <w:r w:rsidRPr="002C66D7">
              <w:rPr>
                <w:rFonts w:ascii="Helvetica" w:hAnsi="Helvetica" w:cstheme="minorHAnsi"/>
                <w:color w:val="auto"/>
                <w:sz w:val="18"/>
                <w:szCs w:val="18"/>
                <w:shd w:val="clear" w:color="auto" w:fill="FFFFFF"/>
              </w:rPr>
              <w:t>Ultracold chemistry of the early universe.</w:t>
            </w:r>
          </w:p>
        </w:tc>
        <w:tc>
          <w:tcPr>
            <w:tcW w:w="1001"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Subhas Ghosal</w:t>
            </w:r>
          </w:p>
        </w:tc>
        <w:tc>
          <w:tcPr>
            <w:tcW w:w="652"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w:t>
            </w:r>
          </w:p>
        </w:tc>
        <w:tc>
          <w:tcPr>
            <w:tcW w:w="565"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21.6 lakhs</w:t>
            </w:r>
          </w:p>
        </w:tc>
        <w:tc>
          <w:tcPr>
            <w:tcW w:w="56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yrs</w:t>
            </w:r>
          </w:p>
        </w:tc>
      </w:tr>
      <w:tr w:rsidR="00D6636E" w:rsidRPr="002C66D7" w:rsidTr="00D6636E">
        <w:trPr>
          <w:trHeight w:val="20"/>
        </w:trPr>
        <w:tc>
          <w:tcPr>
            <w:tcW w:w="22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5.</w:t>
            </w:r>
          </w:p>
        </w:tc>
        <w:tc>
          <w:tcPr>
            <w:tcW w:w="1992"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hAnsi="Helvetica" w:cstheme="minorHAnsi"/>
                <w:color w:val="auto"/>
                <w:sz w:val="18"/>
                <w:szCs w:val="18"/>
                <w:shd w:val="clear" w:color="auto" w:fill="FFFFFF"/>
              </w:rPr>
            </w:pPr>
            <w:r w:rsidRPr="002C66D7">
              <w:rPr>
                <w:rFonts w:ascii="Helvetica" w:hAnsi="Helvetica" w:cstheme="minorHAnsi"/>
                <w:color w:val="auto"/>
                <w:sz w:val="18"/>
                <w:szCs w:val="18"/>
                <w:shd w:val="clear" w:color="auto" w:fill="FFFFFF"/>
              </w:rPr>
              <w:t>Dynamics of cryogenic reactions</w:t>
            </w:r>
          </w:p>
        </w:tc>
        <w:tc>
          <w:tcPr>
            <w:tcW w:w="1001"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Subhas Ghosal</w:t>
            </w:r>
          </w:p>
        </w:tc>
        <w:tc>
          <w:tcPr>
            <w:tcW w:w="652"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BITS RIG</w:t>
            </w:r>
          </w:p>
        </w:tc>
        <w:tc>
          <w:tcPr>
            <w:tcW w:w="565"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 Lakhs</w:t>
            </w:r>
          </w:p>
        </w:tc>
        <w:tc>
          <w:tcPr>
            <w:tcW w:w="56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 yrs</w:t>
            </w:r>
          </w:p>
        </w:tc>
      </w:tr>
      <w:tr w:rsidR="00D6636E" w:rsidRPr="002C66D7" w:rsidTr="00D6636E">
        <w:trPr>
          <w:trHeight w:val="20"/>
        </w:trPr>
        <w:tc>
          <w:tcPr>
            <w:tcW w:w="22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6.</w:t>
            </w:r>
          </w:p>
        </w:tc>
        <w:tc>
          <w:tcPr>
            <w:tcW w:w="1992" w:type="pct"/>
            <w:shd w:val="clear" w:color="auto" w:fill="FFFFFF"/>
            <w:tcMar>
              <w:top w:w="120" w:type="dxa"/>
              <w:left w:w="120" w:type="dxa"/>
              <w:bottom w:w="120" w:type="dxa"/>
              <w:right w:w="120" w:type="dxa"/>
            </w:tcMar>
          </w:tcPr>
          <w:p w:rsidR="00D6636E" w:rsidRPr="002C66D7" w:rsidRDefault="00D6636E" w:rsidP="00D6636E">
            <w:pPr>
              <w:spacing w:before="120" w:after="120"/>
              <w:contextualSpacing/>
              <w:rPr>
                <w:rFonts w:ascii="Helvetica" w:hAnsi="Helvetica" w:cstheme="minorHAnsi"/>
                <w:color w:val="auto"/>
                <w:sz w:val="18"/>
                <w:szCs w:val="18"/>
              </w:rPr>
            </w:pPr>
            <w:r w:rsidRPr="002C66D7">
              <w:rPr>
                <w:rFonts w:ascii="Helvetica" w:hAnsi="Helvetica" w:cstheme="minorHAnsi"/>
                <w:color w:val="auto"/>
                <w:sz w:val="18"/>
                <w:szCs w:val="18"/>
              </w:rPr>
              <w:t xml:space="preserve">Synthesis and Biological Activity of </w:t>
            </w:r>
          </w:p>
          <w:p w:rsidR="00D6636E" w:rsidRPr="002C66D7" w:rsidRDefault="00D6636E" w:rsidP="00D6636E">
            <w:pPr>
              <w:spacing w:before="120" w:after="120"/>
              <w:contextualSpacing/>
              <w:rPr>
                <w:rFonts w:ascii="Helvetica" w:hAnsi="Helvetica" w:cstheme="minorHAnsi"/>
                <w:color w:val="auto"/>
                <w:sz w:val="18"/>
                <w:szCs w:val="18"/>
              </w:rPr>
            </w:pPr>
            <w:r w:rsidRPr="002C66D7">
              <w:rPr>
                <w:rFonts w:ascii="Helvetica" w:hAnsi="Helvetica" w:cstheme="minorHAnsi"/>
                <w:color w:val="auto"/>
                <w:sz w:val="18"/>
                <w:szCs w:val="18"/>
              </w:rPr>
              <w:t xml:space="preserve">Various Triazoles as Effective Antifungal   </w:t>
            </w:r>
          </w:p>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hAnsi="Helvetica" w:cstheme="minorHAnsi"/>
                <w:color w:val="auto"/>
                <w:sz w:val="18"/>
                <w:szCs w:val="18"/>
              </w:rPr>
              <w:t xml:space="preserve"> Agents.</w:t>
            </w:r>
          </w:p>
        </w:tc>
        <w:tc>
          <w:tcPr>
            <w:tcW w:w="1001"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 K V G Chandra Sekhar</w:t>
            </w:r>
          </w:p>
        </w:tc>
        <w:tc>
          <w:tcPr>
            <w:tcW w:w="652"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DBT</w:t>
            </w:r>
          </w:p>
        </w:tc>
        <w:tc>
          <w:tcPr>
            <w:tcW w:w="565"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19.56 lakhs</w:t>
            </w:r>
          </w:p>
        </w:tc>
        <w:tc>
          <w:tcPr>
            <w:tcW w:w="56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r w:rsidR="00D6636E" w:rsidRPr="002C66D7" w:rsidTr="00D6636E">
        <w:trPr>
          <w:trHeight w:val="20"/>
        </w:trPr>
        <w:tc>
          <w:tcPr>
            <w:tcW w:w="22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7.</w:t>
            </w:r>
          </w:p>
        </w:tc>
        <w:tc>
          <w:tcPr>
            <w:tcW w:w="1992" w:type="pct"/>
            <w:shd w:val="clear" w:color="auto" w:fill="FFFFFF"/>
            <w:tcMar>
              <w:top w:w="120" w:type="dxa"/>
              <w:left w:w="120" w:type="dxa"/>
              <w:bottom w:w="120" w:type="dxa"/>
              <w:right w:w="120" w:type="dxa"/>
            </w:tcMar>
          </w:tcPr>
          <w:p w:rsidR="00D6636E" w:rsidRPr="002C66D7" w:rsidRDefault="00D6636E" w:rsidP="0044569B">
            <w:pPr>
              <w:pStyle w:val="Heading4"/>
              <w:numPr>
                <w:ilvl w:val="0"/>
                <w:numId w:val="0"/>
              </w:numPr>
              <w:spacing w:before="120" w:after="120"/>
              <w:rPr>
                <w:rFonts w:ascii="Helvetica" w:hAnsi="Helvetica" w:cstheme="minorHAnsi"/>
                <w:i w:val="0"/>
                <w:color w:val="auto"/>
                <w:sz w:val="18"/>
                <w:szCs w:val="18"/>
              </w:rPr>
            </w:pPr>
            <w:r w:rsidRPr="002C66D7">
              <w:rPr>
                <w:rStyle w:val="Strong"/>
                <w:rFonts w:ascii="Helvetica" w:hAnsi="Helvetica" w:cstheme="minorHAnsi"/>
                <w:i w:val="0"/>
                <w:color w:val="auto"/>
                <w:sz w:val="18"/>
                <w:szCs w:val="18"/>
              </w:rPr>
              <w:t xml:space="preserve">Investigation of magneto-optical effect in composite magneto-plasmonic nanostructures for sensing applications </w:t>
            </w:r>
          </w:p>
        </w:tc>
        <w:tc>
          <w:tcPr>
            <w:tcW w:w="1001"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
                <w:bCs/>
                <w:color w:val="auto"/>
                <w:sz w:val="18"/>
                <w:szCs w:val="18"/>
              </w:rPr>
            </w:pPr>
            <w:r w:rsidRPr="002C66D7">
              <w:rPr>
                <w:rStyle w:val="Strong"/>
                <w:rFonts w:ascii="Helvetica" w:hAnsi="Helvetica" w:cstheme="minorHAnsi"/>
                <w:b w:val="0"/>
                <w:color w:val="auto"/>
                <w:sz w:val="18"/>
                <w:szCs w:val="18"/>
              </w:rPr>
              <w:t xml:space="preserve"> Dr. Balaji Gopalan and Dr. Krishnan are  Co-PIs</w:t>
            </w:r>
          </w:p>
        </w:tc>
        <w:tc>
          <w:tcPr>
            <w:tcW w:w="652"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DST</w:t>
            </w:r>
          </w:p>
        </w:tc>
        <w:tc>
          <w:tcPr>
            <w:tcW w:w="565" w:type="pct"/>
            <w:shd w:val="clear" w:color="auto" w:fill="FFFFFF"/>
            <w:tcMar>
              <w:top w:w="120" w:type="dxa"/>
              <w:left w:w="120" w:type="dxa"/>
              <w:bottom w:w="120" w:type="dxa"/>
              <w:right w:w="120" w:type="dxa"/>
            </w:tcMar>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35 Lakhs</w:t>
            </w:r>
          </w:p>
        </w:tc>
        <w:tc>
          <w:tcPr>
            <w:tcW w:w="565" w:type="pct"/>
            <w:shd w:val="clear" w:color="auto" w:fill="FFFFFF"/>
          </w:tcPr>
          <w:p w:rsidR="00D6636E" w:rsidRPr="002C66D7" w:rsidRDefault="00D6636E" w:rsidP="00D6636E">
            <w:pPr>
              <w:spacing w:before="120" w:after="120"/>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 years</w:t>
            </w:r>
          </w:p>
        </w:tc>
      </w:tr>
    </w:tbl>
    <w:p w:rsidR="0044569B" w:rsidRPr="002C66D7" w:rsidRDefault="0044569B" w:rsidP="00D2234E">
      <w:pPr>
        <w:spacing w:before="120" w:after="120"/>
        <w:jc w:val="both"/>
        <w:rPr>
          <w:rFonts w:ascii="Helvetica" w:hAnsi="Helvetica"/>
          <w:b/>
          <w:color w:val="auto"/>
          <w:sz w:val="20"/>
          <w:szCs w:val="18"/>
        </w:rPr>
      </w:pP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lastRenderedPageBreak/>
        <w:t>Publications</w:t>
      </w:r>
    </w:p>
    <w:p w:rsidR="00D2234E" w:rsidRPr="002C66D7" w:rsidRDefault="00D2234E" w:rsidP="0044569B">
      <w:pPr>
        <w:pStyle w:val="Reference2"/>
        <w:widowControl/>
        <w:numPr>
          <w:ilvl w:val="0"/>
          <w:numId w:val="5"/>
        </w:numPr>
        <w:tabs>
          <w:tab w:val="clear" w:pos="566"/>
          <w:tab w:val="left" w:pos="540"/>
        </w:tabs>
        <w:spacing w:before="90" w:after="90" w:line="240" w:lineRule="auto"/>
        <w:ind w:left="540" w:hanging="540"/>
        <w:rPr>
          <w:rFonts w:ascii="Helvetica" w:hAnsi="Helvetica" w:cstheme="minorHAnsi"/>
          <w:sz w:val="18"/>
          <w:szCs w:val="18"/>
        </w:rPr>
      </w:pPr>
      <w:r w:rsidRPr="002C66D7">
        <w:rPr>
          <w:rFonts w:ascii="Helvetica" w:hAnsi="Helvetica" w:cstheme="minorHAnsi"/>
          <w:sz w:val="18"/>
          <w:szCs w:val="18"/>
        </w:rPr>
        <w:t>Banik, M.; El-Khoury, P. Z.; Nag, A.; Rodriguez-Perez, A.; Guarrotxena, N.; Bazan, G. C. and Apkarian, V. A. “</w:t>
      </w:r>
      <w:r w:rsidRPr="002C66D7">
        <w:rPr>
          <w:rFonts w:ascii="Helvetica" w:hAnsi="Helvetica" w:cstheme="minorHAnsi"/>
          <w:bCs/>
          <w:sz w:val="18"/>
          <w:szCs w:val="18"/>
        </w:rPr>
        <w:t>Surface enhanced Raman trajectories on a single nanodumbbell: The transition from field to charge transfer plasmons during the fusion of the spheres</w:t>
      </w:r>
      <w:r w:rsidRPr="002C66D7">
        <w:rPr>
          <w:rFonts w:ascii="Helvetica" w:hAnsi="Helvetica" w:cstheme="minorHAnsi"/>
          <w:sz w:val="18"/>
          <w:szCs w:val="18"/>
        </w:rPr>
        <w:t xml:space="preserve">” </w:t>
      </w:r>
      <w:r w:rsidRPr="002C66D7">
        <w:rPr>
          <w:rFonts w:ascii="Helvetica" w:hAnsi="Helvetica" w:cstheme="minorHAnsi"/>
          <w:i/>
          <w:sz w:val="18"/>
          <w:szCs w:val="18"/>
        </w:rPr>
        <w:t>ACS Nano</w:t>
      </w:r>
      <w:r w:rsidRPr="002C66D7">
        <w:rPr>
          <w:rFonts w:ascii="Helvetica" w:hAnsi="Helvetica" w:cstheme="minorHAnsi"/>
          <w:sz w:val="18"/>
          <w:szCs w:val="18"/>
        </w:rPr>
        <w:t xml:space="preserve"> 2012, </w:t>
      </w:r>
      <w:r w:rsidRPr="002C66D7">
        <w:rPr>
          <w:rFonts w:ascii="Helvetica" w:hAnsi="Helvetica" w:cstheme="minorHAnsi"/>
          <w:i/>
          <w:sz w:val="18"/>
          <w:szCs w:val="18"/>
        </w:rPr>
        <w:t>6(11)</w:t>
      </w:r>
      <w:r w:rsidRPr="002C66D7">
        <w:rPr>
          <w:rFonts w:ascii="Helvetica" w:hAnsi="Helvetica" w:cstheme="minorHAnsi"/>
          <w:sz w:val="18"/>
          <w:szCs w:val="18"/>
        </w:rPr>
        <w:t>, 10343.</w:t>
      </w:r>
    </w:p>
    <w:p w:rsidR="00D2234E" w:rsidRPr="002C66D7" w:rsidRDefault="00D2234E" w:rsidP="0044569B">
      <w:pPr>
        <w:pStyle w:val="Reference2"/>
        <w:widowControl/>
        <w:numPr>
          <w:ilvl w:val="0"/>
          <w:numId w:val="5"/>
        </w:numPr>
        <w:tabs>
          <w:tab w:val="clear" w:pos="566"/>
          <w:tab w:val="left" w:pos="540"/>
        </w:tabs>
        <w:spacing w:before="90" w:after="90" w:line="240" w:lineRule="auto"/>
        <w:ind w:left="540" w:hanging="540"/>
        <w:rPr>
          <w:rFonts w:ascii="Helvetica" w:hAnsi="Helvetica" w:cstheme="minorHAnsi"/>
          <w:sz w:val="18"/>
          <w:szCs w:val="18"/>
        </w:rPr>
      </w:pPr>
      <w:r w:rsidRPr="002C66D7">
        <w:rPr>
          <w:rFonts w:ascii="Helvetica" w:hAnsi="Helvetica" w:cstheme="minorHAnsi"/>
          <w:sz w:val="18"/>
          <w:szCs w:val="18"/>
        </w:rPr>
        <w:t>Banik, M.; Nag, A.; El-Khoury, P. Z.; Rodriguez-Perez, A.; Guarrotxena, N.; Bazan, G. C. and Apkarian, V. A. “Surface-enhanced Raman scattering of a single nano-dumbbell: dibenzyl-dithio-linked silver nanospheres”</w:t>
      </w:r>
      <w:r w:rsidRPr="002C66D7">
        <w:rPr>
          <w:rFonts w:ascii="Helvetica" w:hAnsi="Helvetica" w:cstheme="minorHAnsi"/>
          <w:i/>
          <w:sz w:val="18"/>
          <w:szCs w:val="18"/>
        </w:rPr>
        <w:t xml:space="preserve"> Journal of Physical Chemistry C</w:t>
      </w:r>
      <w:r w:rsidRPr="002C66D7">
        <w:rPr>
          <w:rFonts w:ascii="Helvetica" w:hAnsi="Helvetica" w:cstheme="minorHAnsi"/>
          <w:bCs/>
          <w:sz w:val="18"/>
          <w:szCs w:val="18"/>
          <w:lang w:bidi="en-US"/>
        </w:rPr>
        <w:t xml:space="preserve"> 2012,</w:t>
      </w:r>
      <w:r w:rsidRPr="002C66D7">
        <w:rPr>
          <w:rFonts w:ascii="Helvetica" w:hAnsi="Helvetica" w:cstheme="minorHAnsi"/>
          <w:bCs/>
          <w:i/>
          <w:iCs/>
          <w:sz w:val="18"/>
          <w:szCs w:val="18"/>
          <w:lang w:bidi="en-US"/>
        </w:rPr>
        <w:t> 116(18)</w:t>
      </w:r>
      <w:r w:rsidRPr="002C66D7">
        <w:rPr>
          <w:rFonts w:ascii="Helvetica" w:hAnsi="Helvetica" w:cstheme="minorHAnsi"/>
          <w:bCs/>
          <w:sz w:val="18"/>
          <w:szCs w:val="18"/>
          <w:lang w:bidi="en-US"/>
        </w:rPr>
        <w:t>, 10415.</w:t>
      </w:r>
    </w:p>
    <w:p w:rsidR="00D2234E" w:rsidRPr="002C66D7" w:rsidRDefault="00D2234E" w:rsidP="0044569B">
      <w:pPr>
        <w:numPr>
          <w:ilvl w:val="0"/>
          <w:numId w:val="5"/>
        </w:numPr>
        <w:tabs>
          <w:tab w:val="left" w:pos="540"/>
        </w:tabs>
        <w:spacing w:before="90" w:after="90"/>
        <w:ind w:left="540" w:hanging="540"/>
        <w:jc w:val="both"/>
        <w:rPr>
          <w:rFonts w:ascii="Helvetica" w:hAnsi="Helvetica" w:cstheme="minorHAnsi"/>
          <w:snapToGrid w:val="0"/>
          <w:color w:val="auto"/>
          <w:sz w:val="18"/>
          <w:szCs w:val="18"/>
        </w:rPr>
      </w:pPr>
      <w:r w:rsidRPr="002C66D7">
        <w:rPr>
          <w:rFonts w:ascii="Helvetica" w:hAnsi="Helvetica" w:cstheme="minorHAnsi"/>
          <w:snapToGrid w:val="0"/>
          <w:color w:val="auto"/>
          <w:sz w:val="18"/>
          <w:szCs w:val="18"/>
        </w:rPr>
        <w:t xml:space="preserve">Gangaram Palikonda and Manab Chakravarty* .FeCl3-Mediated Arylation of </w:t>
      </w:r>
      <w:r w:rsidRPr="002C66D7">
        <w:rPr>
          <w:rFonts w:cstheme="minorHAnsi"/>
          <w:snapToGrid w:val="0"/>
          <w:color w:val="auto"/>
          <w:sz w:val="18"/>
          <w:szCs w:val="18"/>
        </w:rPr>
        <w:t>α</w:t>
      </w:r>
      <w:r w:rsidRPr="002C66D7">
        <w:rPr>
          <w:rFonts w:ascii="Helvetica" w:hAnsi="Helvetica" w:cstheme="minorHAnsi"/>
          <w:snapToGrid w:val="0"/>
          <w:color w:val="auto"/>
          <w:sz w:val="18"/>
          <w:szCs w:val="18"/>
        </w:rPr>
        <w:t xml:space="preserve">-Hydroxyphosphonates with Unactivated Arenes: Pseudo-umpolung in Allylic Phosphonates, European Journal of Organic Chemistry, Wiley Publishers, 2012, DOI: 10.1002/ejoc.201201352 (just accepted for publication) </w:t>
      </w:r>
      <w:r w:rsidRPr="002C66D7">
        <w:rPr>
          <w:rFonts w:ascii="Helvetica" w:hAnsi="Helvetica" w:cstheme="minorHAnsi"/>
          <w:iCs/>
          <w:snapToGrid w:val="0"/>
          <w:color w:val="auto"/>
          <w:sz w:val="18"/>
          <w:szCs w:val="18"/>
        </w:rPr>
        <w:t>(From BITs, Pilani)</w:t>
      </w:r>
    </w:p>
    <w:p w:rsidR="00D2234E" w:rsidRPr="002C66D7" w:rsidRDefault="00D2234E" w:rsidP="0044569B">
      <w:pPr>
        <w:numPr>
          <w:ilvl w:val="0"/>
          <w:numId w:val="5"/>
        </w:numPr>
        <w:tabs>
          <w:tab w:val="left" w:pos="540"/>
        </w:tabs>
        <w:spacing w:before="90" w:after="90"/>
        <w:ind w:left="540" w:hanging="540"/>
        <w:jc w:val="both"/>
        <w:rPr>
          <w:rFonts w:ascii="Helvetica" w:hAnsi="Helvetica" w:cstheme="minorHAnsi"/>
          <w:iCs/>
          <w:snapToGrid w:val="0"/>
          <w:color w:val="auto"/>
          <w:sz w:val="18"/>
          <w:szCs w:val="18"/>
        </w:rPr>
      </w:pPr>
      <w:r w:rsidRPr="002C66D7">
        <w:rPr>
          <w:rFonts w:ascii="Helvetica" w:hAnsi="Helvetica" w:cstheme="minorHAnsi"/>
          <w:iCs/>
          <w:snapToGrid w:val="0"/>
          <w:color w:val="auto"/>
          <w:sz w:val="18"/>
          <w:szCs w:val="18"/>
        </w:rPr>
        <w:t>Sridevi Kona, Venkata N. R. Chava, Rama Suresh Ravi,Ramu Sridhar P, Manab Chakravarty * An Efficient One Pot Synthesiso f Carbazole-Baseda -Aminophosphonates under Solvent- Free and Catalyst-Free Conditions, Der Chemica Sinica, (Pelagia Research Library), 2012, 3, (3):548. (From BITs, Pilani)</w:t>
      </w:r>
    </w:p>
    <w:p w:rsidR="00D2234E" w:rsidRPr="002C66D7" w:rsidRDefault="00D2234E" w:rsidP="0044569B">
      <w:pPr>
        <w:numPr>
          <w:ilvl w:val="0"/>
          <w:numId w:val="5"/>
        </w:numPr>
        <w:tabs>
          <w:tab w:val="left" w:pos="540"/>
        </w:tabs>
        <w:spacing w:before="90" w:after="90"/>
        <w:ind w:left="540" w:hanging="540"/>
        <w:jc w:val="both"/>
        <w:rPr>
          <w:rFonts w:ascii="Helvetica" w:hAnsi="Helvetica" w:cstheme="minorHAnsi"/>
          <w:iCs/>
          <w:snapToGrid w:val="0"/>
          <w:color w:val="auto"/>
          <w:sz w:val="18"/>
          <w:szCs w:val="18"/>
        </w:rPr>
      </w:pPr>
      <w:r w:rsidRPr="002C66D7">
        <w:rPr>
          <w:rFonts w:ascii="Helvetica" w:hAnsi="Helvetica" w:cstheme="minorHAnsi"/>
          <w:iCs/>
          <w:snapToGrid w:val="0"/>
          <w:color w:val="auto"/>
          <w:sz w:val="18"/>
          <w:szCs w:val="18"/>
        </w:rPr>
        <w:t>Sridevi Kona, Rama Suresh Ravi, Manab Chakravarty* and Venkata N.R. Chava Phosphine-Free Palladium-catalyzed Direct c-3 Arylation of 2 - Phenylimidazo ll,2- alpyrridine using silver ( I ) carb oxylate, Journal of Chemistry, Hindawai Publishers, 2012, Journal of Chemistry Volume 2013 (2013), Article ID 305934. (From BITs, Pilani)</w:t>
      </w:r>
    </w:p>
    <w:p w:rsidR="00D2234E" w:rsidRPr="002C66D7" w:rsidRDefault="00D2234E" w:rsidP="0044569B">
      <w:pPr>
        <w:pStyle w:val="ListParagraph"/>
        <w:numPr>
          <w:ilvl w:val="0"/>
          <w:numId w:val="5"/>
        </w:numPr>
        <w:tabs>
          <w:tab w:val="left" w:pos="540"/>
        </w:tabs>
        <w:autoSpaceDE w:val="0"/>
        <w:autoSpaceDN w:val="0"/>
        <w:adjustRightInd w:val="0"/>
        <w:spacing w:before="90" w:after="90"/>
        <w:ind w:left="540" w:hanging="540"/>
        <w:contextualSpacing/>
        <w:jc w:val="both"/>
        <w:rPr>
          <w:rFonts w:ascii="Helvetica" w:hAnsi="Helvetica" w:cstheme="minorHAnsi"/>
          <w:bCs/>
          <w:iCs/>
          <w:color w:val="auto"/>
          <w:sz w:val="18"/>
          <w:szCs w:val="18"/>
        </w:rPr>
      </w:pPr>
      <w:r w:rsidRPr="002C66D7">
        <w:rPr>
          <w:rFonts w:ascii="Helvetica" w:hAnsi="Helvetica" w:cstheme="minorHAnsi"/>
          <w:color w:val="auto"/>
          <w:sz w:val="18"/>
          <w:szCs w:val="18"/>
        </w:rPr>
        <w:t>Chandra Sekhar, K.V.G.,</w:t>
      </w:r>
      <w:r w:rsidRPr="002C66D7">
        <w:rPr>
          <w:rFonts w:ascii="Helvetica" w:hAnsi="Helvetica" w:cstheme="minorHAnsi"/>
          <w:bCs/>
          <w:color w:val="auto"/>
          <w:sz w:val="18"/>
          <w:szCs w:val="18"/>
        </w:rPr>
        <w:t xml:space="preserve"> Vyas, D. R. K., H N Nagesh, Rao. V.S., Pharmacophore Hypothesis for Atypical Antipsychotics. </w:t>
      </w:r>
      <w:r w:rsidRPr="002C66D7">
        <w:rPr>
          <w:rFonts w:ascii="Helvetica" w:hAnsi="Helvetica" w:cstheme="minorHAnsi"/>
          <w:i/>
          <w:iCs/>
          <w:color w:val="auto"/>
          <w:sz w:val="18"/>
          <w:szCs w:val="18"/>
        </w:rPr>
        <w:t>Bull. Korean Chem. Soc.</w:t>
      </w:r>
      <w:r w:rsidRPr="002C66D7">
        <w:rPr>
          <w:rFonts w:ascii="Helvetica" w:hAnsi="Helvetica" w:cstheme="minorHAnsi"/>
          <w:bCs/>
          <w:color w:val="auto"/>
          <w:sz w:val="18"/>
          <w:szCs w:val="18"/>
        </w:rPr>
        <w:t xml:space="preserve"> 2012</w:t>
      </w:r>
      <w:r w:rsidRPr="002C66D7">
        <w:rPr>
          <w:rFonts w:ascii="Helvetica" w:hAnsi="Helvetica" w:cstheme="minorHAnsi"/>
          <w:color w:val="auto"/>
          <w:sz w:val="18"/>
          <w:szCs w:val="18"/>
        </w:rPr>
        <w:t xml:space="preserve">, </w:t>
      </w:r>
      <w:r w:rsidRPr="002C66D7">
        <w:rPr>
          <w:rFonts w:ascii="Helvetica" w:hAnsi="Helvetica" w:cstheme="minorHAnsi"/>
          <w:i/>
          <w:color w:val="auto"/>
          <w:sz w:val="18"/>
          <w:szCs w:val="18"/>
        </w:rPr>
        <w:t>33 (9)</w:t>
      </w:r>
      <w:r w:rsidRPr="002C66D7">
        <w:rPr>
          <w:rFonts w:ascii="Helvetica" w:hAnsi="Helvetica" w:cstheme="minorHAnsi"/>
          <w:color w:val="auto"/>
          <w:sz w:val="18"/>
          <w:szCs w:val="18"/>
        </w:rPr>
        <w:t>, 2930-2936.</w:t>
      </w:r>
    </w:p>
    <w:p w:rsidR="00D2234E" w:rsidRPr="002C66D7" w:rsidRDefault="00D2234E" w:rsidP="0044569B">
      <w:pPr>
        <w:pStyle w:val="ListParagraph"/>
        <w:tabs>
          <w:tab w:val="left" w:pos="540"/>
        </w:tabs>
        <w:autoSpaceDE w:val="0"/>
        <w:autoSpaceDN w:val="0"/>
        <w:adjustRightInd w:val="0"/>
        <w:ind w:left="547" w:hanging="547"/>
        <w:contextualSpacing/>
        <w:jc w:val="both"/>
        <w:rPr>
          <w:rFonts w:ascii="Helvetica" w:hAnsi="Helvetica" w:cstheme="minorHAnsi"/>
          <w:bCs/>
          <w:iCs/>
          <w:color w:val="auto"/>
          <w:sz w:val="8"/>
          <w:szCs w:val="18"/>
        </w:rPr>
      </w:pPr>
    </w:p>
    <w:p w:rsidR="00D2234E" w:rsidRPr="002C66D7" w:rsidRDefault="00D2234E" w:rsidP="0044569B">
      <w:pPr>
        <w:pStyle w:val="ListParagraph"/>
        <w:numPr>
          <w:ilvl w:val="0"/>
          <w:numId w:val="5"/>
        </w:numPr>
        <w:tabs>
          <w:tab w:val="left" w:pos="540"/>
        </w:tabs>
        <w:autoSpaceDE w:val="0"/>
        <w:autoSpaceDN w:val="0"/>
        <w:adjustRightInd w:val="0"/>
        <w:spacing w:before="90" w:after="90"/>
        <w:ind w:left="540" w:hanging="540"/>
        <w:contextualSpacing/>
        <w:jc w:val="both"/>
        <w:rPr>
          <w:rFonts w:ascii="Helvetica" w:hAnsi="Helvetica" w:cstheme="minorHAnsi"/>
          <w:bCs/>
          <w:iCs/>
          <w:color w:val="auto"/>
          <w:sz w:val="18"/>
          <w:szCs w:val="18"/>
        </w:rPr>
      </w:pPr>
      <w:r w:rsidRPr="002C66D7">
        <w:rPr>
          <w:rFonts w:ascii="Helvetica" w:hAnsi="Helvetica" w:cstheme="minorHAnsi"/>
          <w:color w:val="auto"/>
          <w:sz w:val="18"/>
          <w:szCs w:val="18"/>
        </w:rPr>
        <w:t xml:space="preserve">Chandra Sekhar, K.V.G., Rao V.S., Conrad W. D., Nagesh, H. N., Sreedhar Kumar, V., Divya Sridhar., Brust P., Murali Krishna M., Synthesis, Preliminary </w:t>
      </w:r>
      <w:r w:rsidRPr="002C66D7">
        <w:rPr>
          <w:rFonts w:ascii="Helvetica" w:hAnsi="Helvetica" w:cstheme="minorHAnsi"/>
          <w:i/>
          <w:iCs/>
          <w:color w:val="auto"/>
          <w:sz w:val="18"/>
          <w:szCs w:val="18"/>
        </w:rPr>
        <w:t>in vitro</w:t>
      </w:r>
      <w:r w:rsidRPr="002C66D7">
        <w:rPr>
          <w:rFonts w:ascii="Helvetica" w:hAnsi="Helvetica" w:cstheme="minorHAnsi"/>
          <w:color w:val="auto"/>
          <w:sz w:val="18"/>
          <w:szCs w:val="18"/>
        </w:rPr>
        <w:t xml:space="preserve"> and </w:t>
      </w:r>
      <w:r w:rsidRPr="002C66D7">
        <w:rPr>
          <w:rFonts w:ascii="Helvetica" w:hAnsi="Helvetica" w:cstheme="minorHAnsi"/>
          <w:i/>
          <w:iCs/>
          <w:color w:val="auto"/>
          <w:sz w:val="18"/>
          <w:szCs w:val="18"/>
        </w:rPr>
        <w:t>in vivo</w:t>
      </w:r>
      <w:r w:rsidRPr="002C66D7">
        <w:rPr>
          <w:rFonts w:ascii="Helvetica" w:hAnsi="Helvetica" w:cstheme="minorHAnsi"/>
          <w:color w:val="auto"/>
          <w:sz w:val="18"/>
          <w:szCs w:val="18"/>
        </w:rPr>
        <w:t xml:space="preserve"> pharmacological evaluation of </w:t>
      </w:r>
      <w:r w:rsidRPr="002C66D7">
        <w:rPr>
          <w:rFonts w:ascii="Helvetica" w:hAnsi="Helvetica" w:cstheme="minorHAnsi"/>
          <w:bCs/>
          <w:iCs/>
          <w:color w:val="auto"/>
          <w:sz w:val="18"/>
          <w:szCs w:val="18"/>
        </w:rPr>
        <w:t xml:space="preserve">4-{4-[2-(4-(2-substitutedquinoxalin-3-yl)piperazin-1-yl]ethyl)phenyl}thiazoles as atypical antipsychotic agents. </w:t>
      </w:r>
      <w:r w:rsidRPr="002C66D7">
        <w:rPr>
          <w:rFonts w:ascii="Helvetica" w:hAnsi="Helvetica" w:cstheme="minorHAnsi"/>
          <w:i/>
          <w:color w:val="auto"/>
          <w:sz w:val="18"/>
          <w:szCs w:val="18"/>
        </w:rPr>
        <w:t>Med. Chem. Res. DOI 10.1007/s00044-012-0164-1.</w:t>
      </w:r>
    </w:p>
    <w:p w:rsidR="0044569B" w:rsidRPr="002C66D7" w:rsidRDefault="0044569B" w:rsidP="0044569B">
      <w:pPr>
        <w:tabs>
          <w:tab w:val="left" w:pos="540"/>
        </w:tabs>
        <w:autoSpaceDE w:val="0"/>
        <w:autoSpaceDN w:val="0"/>
        <w:adjustRightInd w:val="0"/>
        <w:ind w:left="86"/>
        <w:contextualSpacing/>
        <w:jc w:val="both"/>
        <w:rPr>
          <w:rFonts w:ascii="Helvetica" w:hAnsi="Helvetica" w:cstheme="minorHAnsi"/>
          <w:bCs/>
          <w:iCs/>
          <w:color w:val="auto"/>
          <w:sz w:val="2"/>
          <w:szCs w:val="18"/>
        </w:rPr>
      </w:pPr>
    </w:p>
    <w:p w:rsidR="00D2234E" w:rsidRPr="002C66D7" w:rsidRDefault="00D2234E" w:rsidP="0044569B">
      <w:pPr>
        <w:pStyle w:val="ListParagraph"/>
        <w:numPr>
          <w:ilvl w:val="0"/>
          <w:numId w:val="5"/>
        </w:numPr>
        <w:tabs>
          <w:tab w:val="left" w:pos="540"/>
        </w:tabs>
        <w:autoSpaceDE w:val="0"/>
        <w:autoSpaceDN w:val="0"/>
        <w:adjustRightInd w:val="0"/>
        <w:spacing w:before="90" w:after="90"/>
        <w:ind w:left="540" w:hanging="540"/>
        <w:contextualSpacing/>
        <w:jc w:val="both"/>
        <w:rPr>
          <w:rFonts w:ascii="Helvetica" w:hAnsi="Helvetica" w:cstheme="minorHAnsi"/>
          <w:color w:val="auto"/>
          <w:sz w:val="18"/>
          <w:szCs w:val="18"/>
        </w:rPr>
      </w:pPr>
      <w:r w:rsidRPr="002C66D7">
        <w:rPr>
          <w:rFonts w:ascii="Helvetica" w:hAnsi="Helvetica" w:cstheme="minorHAnsi"/>
          <w:color w:val="auto"/>
          <w:sz w:val="18"/>
          <w:szCs w:val="18"/>
          <w:u w:val="single"/>
        </w:rPr>
        <w:t>Jayanty, S.,</w:t>
      </w:r>
      <w:r w:rsidRPr="002C66D7">
        <w:rPr>
          <w:rFonts w:ascii="Helvetica" w:hAnsi="Helvetica" w:cstheme="minorHAnsi"/>
          <w:color w:val="auto"/>
          <w:sz w:val="18"/>
          <w:szCs w:val="18"/>
        </w:rPr>
        <w:t>Akutagawa, T., Nakamura, T. .</w:t>
      </w:r>
      <w:r w:rsidRPr="002C66D7">
        <w:rPr>
          <w:rFonts w:ascii="Helvetica" w:hAnsi="Helvetica" w:cstheme="minorHAnsi"/>
          <w:i/>
          <w:color w:val="auto"/>
          <w:sz w:val="18"/>
          <w:szCs w:val="18"/>
        </w:rPr>
        <w:t>Cryst.Eng.Comm</w:t>
      </w:r>
      <w:r w:rsidRPr="002C66D7">
        <w:rPr>
          <w:rFonts w:ascii="Helvetica" w:hAnsi="Helvetica" w:cstheme="minorHAnsi"/>
          <w:color w:val="auto"/>
          <w:sz w:val="18"/>
          <w:szCs w:val="18"/>
        </w:rPr>
        <w:t>, 2012, 12, 4087-4090.Hydrogen bonding Maleate anions as counter anion of tetrathiafulvalene crystals.</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A.Santhana Krishna Kumar, S. Kalidhasan, V. Rajesh, N. Rajesh, </w:t>
      </w:r>
      <w:r w:rsidRPr="002C66D7">
        <w:rPr>
          <w:rFonts w:ascii="Helvetica" w:hAnsi="Helvetica" w:cstheme="minorHAnsi"/>
          <w:color w:val="auto"/>
          <w:sz w:val="18"/>
          <w:szCs w:val="18"/>
          <w:lang w:val="en-IN"/>
        </w:rPr>
        <w:t>Application of cellulose-clay composite biosorbent toward the effective adsorption and removal of chromium from industrialwastewater,</w:t>
      </w:r>
      <w:r w:rsidRPr="002C66D7">
        <w:rPr>
          <w:rStyle w:val="HTMLCite"/>
          <w:rFonts w:ascii="Helvetica" w:hAnsi="Helvetica" w:cstheme="minorHAnsi"/>
          <w:color w:val="auto"/>
          <w:sz w:val="18"/>
          <w:szCs w:val="18"/>
          <w:shd w:val="clear" w:color="auto" w:fill="FFFFFF"/>
        </w:rPr>
        <w:t>Ind. Eng. Chem. Res.</w:t>
      </w:r>
      <w:r w:rsidRPr="002C66D7">
        <w:rPr>
          <w:rStyle w:val="apple-converted-space"/>
          <w:rFonts w:ascii="Helvetica" w:hAnsi="Helvetica" w:cstheme="minorHAnsi"/>
          <w:color w:val="auto"/>
          <w:sz w:val="18"/>
          <w:szCs w:val="18"/>
          <w:shd w:val="clear" w:color="auto" w:fill="FFFFFF"/>
        </w:rPr>
        <w:t xml:space="preserve"> 51, </w:t>
      </w:r>
      <w:r w:rsidRPr="002C66D7">
        <w:rPr>
          <w:rStyle w:val="citationyear"/>
          <w:rFonts w:ascii="Helvetica" w:hAnsi="Helvetica" w:cstheme="minorHAnsi"/>
          <w:bCs/>
          <w:color w:val="auto"/>
          <w:sz w:val="18"/>
          <w:szCs w:val="18"/>
          <w:shd w:val="clear" w:color="auto" w:fill="FFFFFF"/>
        </w:rPr>
        <w:t>2012,</w:t>
      </w:r>
      <w:r w:rsidRPr="002C66D7">
        <w:rPr>
          <w:rFonts w:ascii="Helvetica" w:hAnsi="Helvetica" w:cstheme="minorHAnsi"/>
          <w:color w:val="auto"/>
          <w:sz w:val="18"/>
          <w:szCs w:val="18"/>
          <w:shd w:val="clear" w:color="auto" w:fill="FFFFFF"/>
        </w:rPr>
        <w:t xml:space="preserve"> 58-69. </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eastAsia="AdvGulliv-R" w:hAnsi="Helvetica" w:cstheme="minorHAnsi"/>
          <w:color w:val="auto"/>
          <w:sz w:val="18"/>
          <w:szCs w:val="18"/>
        </w:rPr>
      </w:pPr>
      <w:r w:rsidRPr="002C66D7">
        <w:rPr>
          <w:rFonts w:ascii="Helvetica" w:hAnsi="Helvetica" w:cstheme="minorHAnsi"/>
          <w:color w:val="auto"/>
          <w:sz w:val="18"/>
          <w:szCs w:val="18"/>
        </w:rPr>
        <w:t xml:space="preserve"> A.Santhana Krishna Kumar, Revathi Ramachandran, S</w:t>
      </w:r>
      <w:r w:rsidRPr="002C66D7">
        <w:rPr>
          <w:rFonts w:ascii="Helvetica" w:hAnsi="Helvetica" w:cstheme="minorHAnsi"/>
          <w:bCs/>
          <w:color w:val="auto"/>
          <w:sz w:val="18"/>
          <w:szCs w:val="18"/>
        </w:rPr>
        <w:t xml:space="preserve">. Kalidhasan </w:t>
      </w:r>
      <w:r w:rsidRPr="002C66D7">
        <w:rPr>
          <w:rFonts w:ascii="Helvetica" w:hAnsi="Helvetica" w:cstheme="minorHAnsi"/>
          <w:color w:val="auto"/>
          <w:sz w:val="18"/>
          <w:szCs w:val="18"/>
        </w:rPr>
        <w:t xml:space="preserve">, Vidya Rajesh,  </w:t>
      </w:r>
      <w:r w:rsidRPr="002C66D7">
        <w:rPr>
          <w:rFonts w:ascii="Helvetica" w:hAnsi="Helvetica" w:cstheme="minorHAnsi"/>
          <w:bCs/>
          <w:color w:val="auto"/>
          <w:sz w:val="18"/>
          <w:szCs w:val="18"/>
        </w:rPr>
        <w:t xml:space="preserve">N. Rajesh, </w:t>
      </w:r>
      <w:r w:rsidRPr="002C66D7">
        <w:rPr>
          <w:rFonts w:ascii="Helvetica" w:hAnsi="Helvetica" w:cstheme="minorHAnsi"/>
          <w:color w:val="auto"/>
          <w:sz w:val="18"/>
          <w:szCs w:val="18"/>
        </w:rPr>
        <w:t xml:space="preserve">Potential application of dodecylamine modified sodium montmorillonite as an effective adsorbent for hexavalent chromium, Chem. Eng. J.  </w:t>
      </w:r>
      <w:r w:rsidRPr="002C66D7">
        <w:rPr>
          <w:rFonts w:ascii="Helvetica" w:eastAsia="AdvGulliv-R" w:hAnsi="Helvetica" w:cstheme="minorHAnsi"/>
          <w:color w:val="auto"/>
          <w:sz w:val="18"/>
          <w:szCs w:val="18"/>
        </w:rPr>
        <w:t>211-212, 2012, 396–405.</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 A.Santhana Krishna Kumar, Timsi Gupta, </w:t>
      </w:r>
      <w:r w:rsidRPr="002C66D7">
        <w:rPr>
          <w:rStyle w:val="apple-style-span"/>
          <w:rFonts w:ascii="Helvetica" w:hAnsi="Helvetica" w:cstheme="minorHAnsi"/>
          <w:color w:val="auto"/>
          <w:sz w:val="18"/>
          <w:szCs w:val="18"/>
        </w:rPr>
        <w:t>Shruti Singh Kakan,</w:t>
      </w:r>
      <w:r w:rsidRPr="002C66D7">
        <w:rPr>
          <w:rFonts w:ascii="Helvetica" w:hAnsi="Helvetica" w:cstheme="minorHAnsi"/>
          <w:color w:val="auto"/>
          <w:sz w:val="18"/>
          <w:szCs w:val="18"/>
        </w:rPr>
        <w:t xml:space="preserve"> S</w:t>
      </w:r>
      <w:r w:rsidRPr="002C66D7">
        <w:rPr>
          <w:rFonts w:ascii="Helvetica" w:hAnsi="Helvetica" w:cstheme="minorHAnsi"/>
          <w:bCs/>
          <w:color w:val="auto"/>
          <w:sz w:val="18"/>
          <w:szCs w:val="18"/>
        </w:rPr>
        <w:t>. Kalidhasan</w:t>
      </w:r>
      <w:r w:rsidRPr="002C66D7">
        <w:rPr>
          <w:rFonts w:ascii="Helvetica" w:hAnsi="Helvetica" w:cstheme="minorHAnsi"/>
          <w:color w:val="auto"/>
          <w:sz w:val="18"/>
          <w:szCs w:val="18"/>
        </w:rPr>
        <w:t xml:space="preserve">, Manasi, Vidya Rajesh, </w:t>
      </w:r>
      <w:r w:rsidRPr="002C66D7">
        <w:rPr>
          <w:rFonts w:ascii="Helvetica" w:hAnsi="Helvetica" w:cstheme="minorHAnsi"/>
          <w:bCs/>
          <w:color w:val="auto"/>
          <w:sz w:val="18"/>
          <w:szCs w:val="18"/>
        </w:rPr>
        <w:t xml:space="preserve">N. Rajesh, </w:t>
      </w:r>
      <w:r w:rsidRPr="002C66D7">
        <w:rPr>
          <w:rFonts w:ascii="Helvetica" w:hAnsi="Helvetica" w:cstheme="minorHAnsi"/>
          <w:color w:val="auto"/>
          <w:sz w:val="18"/>
          <w:szCs w:val="18"/>
        </w:rPr>
        <w:t xml:space="preserve">Effective adsorption of hexavalent chromium through a three centre (3c) co-operative interaction with an ionic liquid and biopolymer. </w:t>
      </w:r>
      <w:r w:rsidRPr="002C66D7">
        <w:rPr>
          <w:rFonts w:ascii="Helvetica" w:hAnsi="Helvetica" w:cstheme="minorHAnsi"/>
          <w:color w:val="auto"/>
          <w:sz w:val="18"/>
          <w:szCs w:val="18"/>
          <w:lang w:val="en-IN"/>
        </w:rPr>
        <w:t xml:space="preserve">J. Hazard. Mater. </w:t>
      </w:r>
      <w:r w:rsidRPr="002C66D7">
        <w:rPr>
          <w:rFonts w:ascii="Helvetica" w:hAnsi="Helvetica" w:cstheme="minorHAnsi"/>
          <w:color w:val="auto"/>
          <w:sz w:val="18"/>
          <w:szCs w:val="18"/>
        </w:rPr>
        <w:t>239-240, 2012, 213-224.</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A.Santhana Krishna Kumar, S. Kalidhasan, V. Rajesh, N. Rajesh, A meticulous study on the adsorption of mercury as a tetrachloromercurate(II) anion with trioctylamine modified  sodium montmorillonite and its application to a coal fly ash sample, </w:t>
      </w:r>
      <w:r w:rsidRPr="002C66D7">
        <w:rPr>
          <w:rStyle w:val="HTMLCite"/>
          <w:rFonts w:ascii="Helvetica" w:hAnsi="Helvetica" w:cstheme="minorHAnsi"/>
          <w:color w:val="auto"/>
          <w:sz w:val="18"/>
          <w:szCs w:val="18"/>
          <w:shd w:val="clear" w:color="auto" w:fill="FFFFFF"/>
        </w:rPr>
        <w:t xml:space="preserve">Ind. Eng. Chem. Res. </w:t>
      </w:r>
      <w:r w:rsidRPr="002C66D7">
        <w:rPr>
          <w:rFonts w:ascii="Helvetica" w:hAnsi="Helvetica" w:cstheme="minorHAnsi"/>
          <w:color w:val="auto"/>
          <w:sz w:val="18"/>
          <w:szCs w:val="18"/>
        </w:rPr>
        <w:t>51, 2012, 11312</w:t>
      </w:r>
      <w:r w:rsidRPr="002C66D7">
        <w:rPr>
          <w:rFonts w:ascii="Helvetica" w:eastAsia="AdvOT8608a8d1+22" w:hAnsi="Helvetica" w:cstheme="minorHAnsi"/>
          <w:color w:val="auto"/>
          <w:sz w:val="18"/>
          <w:szCs w:val="18"/>
        </w:rPr>
        <w:t>−</w:t>
      </w:r>
      <w:r w:rsidRPr="002C66D7">
        <w:rPr>
          <w:rFonts w:ascii="Helvetica" w:hAnsi="Helvetica" w:cstheme="minorHAnsi"/>
          <w:color w:val="auto"/>
          <w:sz w:val="18"/>
          <w:szCs w:val="18"/>
        </w:rPr>
        <w:t xml:space="preserve">11327. </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bCs/>
          <w:color w:val="auto"/>
          <w:sz w:val="18"/>
          <w:szCs w:val="18"/>
        </w:rPr>
      </w:pPr>
      <w:r w:rsidRPr="002C66D7">
        <w:rPr>
          <w:rStyle w:val="Emphasis"/>
          <w:rFonts w:ascii="Helvetica" w:hAnsi="Helvetica" w:cstheme="minorHAnsi"/>
          <w:color w:val="auto"/>
          <w:sz w:val="18"/>
          <w:szCs w:val="18"/>
        </w:rPr>
        <w:t xml:space="preserve">S. Kalidhasan, </w:t>
      </w:r>
      <w:r w:rsidRPr="002C66D7">
        <w:rPr>
          <w:rFonts w:ascii="Helvetica" w:hAnsi="Helvetica" w:cstheme="minorHAnsi"/>
          <w:bCs/>
          <w:color w:val="auto"/>
          <w:sz w:val="18"/>
          <w:szCs w:val="18"/>
          <w:lang w:val="de-DE"/>
        </w:rPr>
        <w:t>Vinusha Reddy Chollety, Priyanka Amba Gupta</w:t>
      </w:r>
      <w:r w:rsidRPr="002C66D7">
        <w:rPr>
          <w:rFonts w:ascii="Helvetica" w:hAnsi="Helvetica" w:cstheme="minorHAnsi"/>
          <w:bCs/>
          <w:i/>
          <w:color w:val="auto"/>
          <w:sz w:val="18"/>
          <w:szCs w:val="18"/>
          <w:lang w:val="de-DE"/>
        </w:rPr>
        <w:t>,</w:t>
      </w:r>
      <w:r w:rsidRPr="002C66D7">
        <w:rPr>
          <w:rStyle w:val="Emphasis"/>
          <w:rFonts w:ascii="Helvetica" w:hAnsi="Helvetica" w:cstheme="minorHAnsi"/>
          <w:color w:val="auto"/>
          <w:sz w:val="18"/>
          <w:szCs w:val="18"/>
        </w:rPr>
        <w:t xml:space="preserve"> A. Santhana Krishna Kumar, Vidya Rajesh, N.Rajesh, </w:t>
      </w:r>
      <w:r w:rsidRPr="002C66D7">
        <w:rPr>
          <w:rStyle w:val="apple-style-span"/>
          <w:rFonts w:ascii="Helvetica" w:hAnsi="Helvetica" w:cstheme="minorHAnsi"/>
          <w:color w:val="auto"/>
          <w:sz w:val="18"/>
          <w:szCs w:val="18"/>
        </w:rPr>
        <w:t>Microwave assisted solvent free green preparation and physicochemical characterization of surfactant-anchored cellulose and its relevance toward the effective adsorption of chromium</w:t>
      </w:r>
      <w:r w:rsidRPr="002C66D7">
        <w:rPr>
          <w:rFonts w:ascii="Helvetica" w:hAnsi="Helvetica" w:cstheme="minorHAnsi"/>
          <w:bCs/>
          <w:color w:val="auto"/>
          <w:sz w:val="18"/>
          <w:szCs w:val="18"/>
        </w:rPr>
        <w:t xml:space="preserve">, </w:t>
      </w:r>
      <w:r w:rsidRPr="002C66D7">
        <w:rPr>
          <w:rFonts w:ascii="Helvetica" w:hAnsi="Helvetica" w:cstheme="minorHAnsi"/>
          <w:color w:val="auto"/>
          <w:sz w:val="18"/>
          <w:szCs w:val="18"/>
          <w:lang w:val="en-IN"/>
        </w:rPr>
        <w:t xml:space="preserve">J. Colloid Interface Sci. </w:t>
      </w:r>
      <w:r w:rsidRPr="002C66D7">
        <w:rPr>
          <w:rFonts w:ascii="Helvetica" w:hAnsi="Helvetica" w:cstheme="minorHAnsi"/>
          <w:bCs/>
          <w:color w:val="auto"/>
          <w:sz w:val="18"/>
          <w:szCs w:val="18"/>
        </w:rPr>
        <w:t xml:space="preserve">372, 2012, 88-98. </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lang w:val="en-IN"/>
        </w:rPr>
      </w:pPr>
      <w:r w:rsidRPr="002C66D7">
        <w:rPr>
          <w:rFonts w:ascii="Helvetica" w:hAnsi="Helvetica" w:cstheme="minorHAnsi"/>
          <w:color w:val="auto"/>
          <w:sz w:val="18"/>
          <w:szCs w:val="18"/>
          <w:lang w:val="en-IN"/>
        </w:rPr>
        <w:t xml:space="preserve">S. Kalidhasan.  A. Santhana Krishna Kumar, V. Rajesh, N. Rajesh, Ultrasound-assisted preparation and characterization of crystalline cellulose–ionic liquid blend polymeric   material: A prelude to the study of its application toward the effective adsorption of chromium, J. Colloid Interface Sci. 367, 2012, 398-408. </w:t>
      </w:r>
    </w:p>
    <w:p w:rsidR="00D2234E" w:rsidRPr="002C66D7" w:rsidRDefault="00D2234E" w:rsidP="0044569B">
      <w:pPr>
        <w:pStyle w:val="BodyTextIndent2"/>
        <w:numPr>
          <w:ilvl w:val="0"/>
          <w:numId w:val="5"/>
        </w:numPr>
        <w:tabs>
          <w:tab w:val="left" w:pos="540"/>
          <w:tab w:val="left" w:pos="10080"/>
        </w:tabs>
        <w:spacing w:before="90" w:beforeAutospacing="0" w:after="90" w:afterAutospacing="0"/>
        <w:ind w:left="540" w:hanging="540"/>
        <w:jc w:val="both"/>
        <w:rPr>
          <w:rFonts w:ascii="Helvetica" w:hAnsi="Helvetica" w:cstheme="minorHAnsi"/>
          <w:sz w:val="18"/>
          <w:szCs w:val="18"/>
          <w:lang w:val="en-IN" w:eastAsia="en-IN"/>
        </w:rPr>
      </w:pPr>
      <w:r w:rsidRPr="002C66D7">
        <w:rPr>
          <w:rFonts w:ascii="Helvetica" w:hAnsi="Helvetica" w:cstheme="minorHAnsi"/>
          <w:sz w:val="18"/>
          <w:szCs w:val="18"/>
          <w:lang w:val="en-IN" w:eastAsia="en-IN"/>
        </w:rPr>
        <w:t xml:space="preserve">S. Kalidhasan, A. Santhana Krishna Kumar, Vidya Rajesh, N. Rajesh, An efﬁcient  ultrasound  assisted approach for the impregnation of room temperature ionic liquid onto Dowex 1 × 8 resin matrix and its application toward the enhanced adsorption of chromium (VI).  J. Hazard. Mater. 213–214, 2012, 249–257. </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lang w:val="en-GB"/>
        </w:rPr>
        <w:t>Radhakrishnan Srinivasan</w:t>
      </w:r>
      <w:r w:rsidRPr="002C66D7">
        <w:rPr>
          <w:rFonts w:ascii="Helvetica" w:hAnsi="Helvetica" w:cstheme="minorHAnsi"/>
          <w:color w:val="auto"/>
          <w:sz w:val="18"/>
          <w:szCs w:val="18"/>
          <w:vertAlign w:val="superscript"/>
        </w:rPr>
        <w:t>*</w:t>
      </w:r>
      <w:r w:rsidRPr="002C66D7">
        <w:rPr>
          <w:rFonts w:ascii="Helvetica" w:hAnsi="Helvetica" w:cstheme="minorHAnsi"/>
          <w:color w:val="auto"/>
          <w:sz w:val="18"/>
          <w:szCs w:val="18"/>
          <w:lang w:val="en-GB"/>
        </w:rPr>
        <w:t xml:space="preserve"> and Sathish Bolloju</w:t>
      </w:r>
      <w:r w:rsidRPr="002C66D7">
        <w:rPr>
          <w:rFonts w:ascii="Helvetica" w:hAnsi="Helvetica" w:cstheme="minorHAnsi"/>
          <w:color w:val="auto"/>
          <w:sz w:val="18"/>
          <w:szCs w:val="18"/>
        </w:rPr>
        <w:t>, Optical Properties of undoped and Mg-doped  Delafossite CuCrO</w:t>
      </w:r>
      <w:r w:rsidRPr="002C66D7">
        <w:rPr>
          <w:rFonts w:ascii="Helvetica" w:hAnsi="Helvetica" w:cstheme="minorHAnsi"/>
          <w:color w:val="auto"/>
          <w:sz w:val="18"/>
          <w:szCs w:val="18"/>
          <w:vertAlign w:val="subscript"/>
        </w:rPr>
        <w:t>2</w:t>
      </w:r>
      <w:r w:rsidRPr="002C66D7">
        <w:rPr>
          <w:rFonts w:ascii="Helvetica" w:hAnsi="Helvetica" w:cstheme="minorHAnsi"/>
          <w:color w:val="auto"/>
          <w:sz w:val="18"/>
          <w:szCs w:val="18"/>
        </w:rPr>
        <w:t xml:space="preserve"> powders synthesized by Sol-Gel route - manuscript submitted to AIP Conference proceedings (2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International Conference on Optoelectronic Materials and Thin Films for Advanced Technology (OMTAT 2013), Jan 3-5, 2013, Cochin, Convenor – Dr. M.K.Jayaraj).</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i/>
          <w:iCs/>
          <w:color w:val="auto"/>
          <w:sz w:val="18"/>
          <w:szCs w:val="18"/>
        </w:rPr>
        <w:lastRenderedPageBreak/>
        <w:t xml:space="preserve">A Mechanistic Study of Alcohol Dehydration on </w:t>
      </w:r>
      <w:r w:rsidRPr="002C66D7">
        <w:rPr>
          <w:rFonts w:asciiTheme="minorHAnsi" w:hAnsiTheme="minorHAnsi" w:cstheme="minorHAnsi"/>
          <w:i/>
          <w:iCs/>
          <w:color w:val="auto"/>
          <w:sz w:val="18"/>
          <w:szCs w:val="18"/>
        </w:rPr>
        <w:t>γ</w:t>
      </w:r>
      <w:r w:rsidRPr="002C66D7">
        <w:rPr>
          <w:rFonts w:ascii="Helvetica" w:hAnsi="Helvetica" w:cstheme="minorHAnsi"/>
          <w:i/>
          <w:iCs/>
          <w:color w:val="auto"/>
          <w:sz w:val="18"/>
          <w:szCs w:val="18"/>
        </w:rPr>
        <w:t>-Al</w:t>
      </w:r>
      <w:r w:rsidRPr="002C66D7">
        <w:rPr>
          <w:rFonts w:ascii="Helvetica" w:hAnsi="Helvetica" w:cstheme="minorHAnsi"/>
          <w:color w:val="auto"/>
          <w:sz w:val="18"/>
          <w:szCs w:val="18"/>
        </w:rPr>
        <w:t>2</w:t>
      </w:r>
      <w:r w:rsidRPr="002C66D7">
        <w:rPr>
          <w:rFonts w:ascii="Helvetica" w:hAnsi="Helvetica" w:cstheme="minorHAnsi"/>
          <w:i/>
          <w:iCs/>
          <w:color w:val="auto"/>
          <w:sz w:val="18"/>
          <w:szCs w:val="18"/>
        </w:rPr>
        <w:t>O</w:t>
      </w:r>
      <w:r w:rsidRPr="002C66D7">
        <w:rPr>
          <w:rFonts w:ascii="Helvetica" w:hAnsi="Helvetica" w:cstheme="minorHAnsi"/>
          <w:color w:val="auto"/>
          <w:sz w:val="18"/>
          <w:szCs w:val="18"/>
        </w:rPr>
        <w:t xml:space="preserve">3 </w:t>
      </w:r>
      <w:r w:rsidRPr="002C66D7">
        <w:rPr>
          <w:rFonts w:ascii="Helvetica" w:hAnsi="Helvetica" w:cstheme="minorHAnsi"/>
          <w:bCs/>
          <w:color w:val="auto"/>
          <w:sz w:val="18"/>
          <w:szCs w:val="18"/>
        </w:rPr>
        <w:t>Roy Sounak</w:t>
      </w:r>
      <w:r w:rsidRPr="002C66D7">
        <w:rPr>
          <w:rFonts w:ascii="Helvetica" w:hAnsi="Helvetica" w:cstheme="minorHAnsi"/>
          <w:color w:val="auto"/>
          <w:sz w:val="18"/>
          <w:szCs w:val="18"/>
        </w:rPr>
        <w:t xml:space="preserve">; Mpourmpakis, G.; Vlachos, D. G.; Bhan, A.; Gorte. R. J. </w:t>
      </w:r>
      <w:r w:rsidRPr="002C66D7">
        <w:rPr>
          <w:rFonts w:ascii="Helvetica" w:hAnsi="Helvetica" w:cstheme="minorHAnsi"/>
          <w:i/>
          <w:iCs/>
          <w:color w:val="auto"/>
          <w:sz w:val="18"/>
          <w:szCs w:val="18"/>
        </w:rPr>
        <w:t xml:space="preserve">ACS Catalysis </w:t>
      </w:r>
      <w:r w:rsidRPr="002C66D7">
        <w:rPr>
          <w:rFonts w:ascii="Helvetica" w:hAnsi="Helvetica" w:cstheme="minorHAnsi"/>
          <w:color w:val="auto"/>
          <w:sz w:val="18"/>
          <w:szCs w:val="18"/>
        </w:rPr>
        <w:t xml:space="preserve"> doi: 10.1021/cs300176d</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Ganesan, R., Dinachali, S.S., Saifullah, M.S.M., Chong, W.T., Lim, A.H.H., Yong, J.J., Thian, E.S., He, C., Low, H.Y., 2012. Direct nanoimprint lithography of Al2O3 using a chelated monomer-based approach  Nanotechnology 23, 315304.</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Kundu, S., Ganesan, R., Gaur, N., Saifullah, M.S.M., Hussain, H., Yang, H., Bhatia, C.S., 2012. Effect of angstrom-scale surface roughness on the self-assembly of polystyrene-polydimethylsiloxane block copolymer Sci. Rep. (Nature Publishing Group) 2, 617.</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B. Arun, S. Jayanty and P. Raghavaiah  Abundant short interactions in the novel 1:2(TTF)(2-Amino-6, nitrobenzothiazole)charge transfer complex </w:t>
      </w:r>
      <w:r w:rsidRPr="002C66D7">
        <w:rPr>
          <w:rFonts w:ascii="Helvetica" w:hAnsi="Helvetica" w:cstheme="minorHAnsi"/>
          <w:i/>
          <w:color w:val="auto"/>
          <w:sz w:val="18"/>
          <w:szCs w:val="18"/>
        </w:rPr>
        <w:t>Manuscript communicated</w:t>
      </w:r>
      <w:r w:rsidR="00D6636E" w:rsidRPr="002C66D7">
        <w:rPr>
          <w:rFonts w:ascii="Helvetica" w:hAnsi="Helvetica" w:cstheme="minorHAnsi"/>
          <w:i/>
          <w:color w:val="auto"/>
          <w:sz w:val="18"/>
          <w:szCs w:val="18"/>
        </w:rPr>
        <w:t>.</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i/>
          <w:color w:val="auto"/>
          <w:sz w:val="18"/>
          <w:szCs w:val="18"/>
        </w:rPr>
      </w:pPr>
      <w:r w:rsidRPr="002C66D7">
        <w:rPr>
          <w:rFonts w:ascii="Helvetica" w:hAnsi="Helvetica" w:cstheme="minorHAnsi"/>
          <w:color w:val="auto"/>
          <w:sz w:val="18"/>
          <w:szCs w:val="18"/>
        </w:rPr>
        <w:t xml:space="preserve">T. Vikramaditya and K. Sumithra  New Insights in the adsorption of oxygen molecules on single walled carbon nanotubes.  </w:t>
      </w:r>
      <w:r w:rsidR="00D6636E" w:rsidRPr="002C66D7">
        <w:rPr>
          <w:rFonts w:ascii="Helvetica" w:hAnsi="Helvetica" w:cstheme="minorHAnsi"/>
          <w:i/>
          <w:color w:val="auto"/>
          <w:sz w:val="18"/>
          <w:szCs w:val="18"/>
        </w:rPr>
        <w:t>Manuscript communicated.</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K. Sumithra,  Selective adsorption and pattern recognition of multiblock copolymers on chemically patterned heterogeneous surface, </w:t>
      </w:r>
      <w:r w:rsidRPr="002C66D7">
        <w:rPr>
          <w:rFonts w:ascii="Helvetica" w:hAnsi="Helvetica" w:cstheme="minorHAnsi"/>
          <w:i/>
          <w:color w:val="auto"/>
          <w:sz w:val="18"/>
          <w:szCs w:val="18"/>
        </w:rPr>
        <w:t>manuscript communicated</w:t>
      </w:r>
      <w:r w:rsidRPr="002C66D7">
        <w:rPr>
          <w:rFonts w:ascii="Helvetica" w:hAnsi="Helvetica" w:cstheme="minorHAnsi"/>
          <w:color w:val="auto"/>
          <w:sz w:val="18"/>
          <w:szCs w:val="18"/>
        </w:rPr>
        <w:t xml:space="preserve">. </w:t>
      </w:r>
    </w:p>
    <w:p w:rsidR="00D2234E" w:rsidRPr="002C66D7" w:rsidRDefault="00D2234E" w:rsidP="0044569B">
      <w:pPr>
        <w:pStyle w:val="ListParagraph"/>
        <w:numPr>
          <w:ilvl w:val="0"/>
          <w:numId w:val="5"/>
        </w:numPr>
        <w:tabs>
          <w:tab w:val="left" w:pos="540"/>
        </w:tabs>
        <w:spacing w:before="90" w:after="90"/>
        <w:ind w:left="540" w:hanging="540"/>
        <w:jc w:val="both"/>
        <w:rPr>
          <w:rFonts w:ascii="Helvetica" w:hAnsi="Helvetica" w:cstheme="minorHAnsi"/>
          <w:i/>
          <w:color w:val="auto"/>
          <w:sz w:val="18"/>
          <w:szCs w:val="18"/>
        </w:rPr>
      </w:pPr>
      <w:r w:rsidRPr="002C66D7">
        <w:rPr>
          <w:rFonts w:ascii="Helvetica" w:hAnsi="Helvetica" w:cstheme="minorHAnsi"/>
          <w:color w:val="auto"/>
          <w:sz w:val="18"/>
          <w:szCs w:val="18"/>
        </w:rPr>
        <w:t xml:space="preserve">A. Bhattacharya </w:t>
      </w:r>
      <w:r w:rsidRPr="002C66D7">
        <w:rPr>
          <w:rFonts w:ascii="Helvetica" w:hAnsi="Helvetica" w:cstheme="minorHAnsi"/>
          <w:i/>
          <w:color w:val="auto"/>
          <w:sz w:val="18"/>
          <w:szCs w:val="18"/>
        </w:rPr>
        <w:t>Synthesis of Aplidiopsamine A and its application as a general route for synthesis of 4-substituted pyrrolo[2, 3-c]quinolines (communicated to Tetrahedron Letters)</w:t>
      </w:r>
      <w:r w:rsidR="00D6636E" w:rsidRPr="002C66D7">
        <w:rPr>
          <w:rFonts w:ascii="Helvetica" w:hAnsi="Helvetica" w:cstheme="minorHAnsi"/>
          <w:i/>
          <w:color w:val="auto"/>
          <w:sz w:val="18"/>
          <w:szCs w:val="18"/>
        </w:rPr>
        <w:t>.</w:t>
      </w:r>
    </w:p>
    <w:p w:rsidR="00D2234E" w:rsidRPr="002C66D7" w:rsidRDefault="00D2234E" w:rsidP="0044569B">
      <w:pPr>
        <w:spacing w:before="120" w:after="120"/>
        <w:jc w:val="both"/>
        <w:rPr>
          <w:rFonts w:ascii="Helvetica" w:hAnsi="Helvetica"/>
          <w:b/>
          <w:color w:val="auto"/>
          <w:sz w:val="20"/>
          <w:szCs w:val="18"/>
        </w:rPr>
      </w:pPr>
      <w:r w:rsidRPr="002C66D7">
        <w:rPr>
          <w:rFonts w:ascii="Helvetica" w:hAnsi="Helvetica"/>
          <w:b/>
          <w:color w:val="auto"/>
          <w:sz w:val="20"/>
          <w:szCs w:val="18"/>
        </w:rPr>
        <w:t>Conferences attended/paper</w:t>
      </w:r>
      <w:r w:rsidR="0044569B" w:rsidRPr="002C66D7">
        <w:rPr>
          <w:rFonts w:ascii="Helvetica" w:hAnsi="Helvetica"/>
          <w:b/>
          <w:color w:val="auto"/>
          <w:sz w:val="20"/>
          <w:szCs w:val="18"/>
        </w:rPr>
        <w:t>s presented</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Prof V S Rao,participatein the 2nd Digital Learning World Education Summit ’12 in New Delhi. </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Prof V S Rao was also as a speaker in eIndia Education Summit 2012, Hyderabad.</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N.Suresh, H.N.Nagesh, K.Mahalakshmi Naidu, K.V.G. Chandra Sekhar, Design and Synthesis of 1-cyclopropyl-6-fluoro-4-oxo-7-{4-substituted piperazin-1-yl}-1,4-dihydro quinoline-3-carboxylic acid derivatives as anti tumor agents, 6</w:t>
      </w:r>
      <w:r w:rsidRPr="002C66D7">
        <w:rPr>
          <w:rFonts w:ascii="Helvetica" w:hAnsi="Helvetica" w:cstheme="minorHAnsi"/>
          <w:bCs/>
          <w:iCs/>
          <w:color w:val="auto"/>
          <w:sz w:val="18"/>
          <w:szCs w:val="18"/>
          <w:vertAlign w:val="superscript"/>
        </w:rPr>
        <w:t>th</w:t>
      </w:r>
      <w:r w:rsidRPr="002C66D7">
        <w:rPr>
          <w:rFonts w:ascii="Helvetica" w:hAnsi="Helvetica" w:cstheme="minorHAnsi"/>
          <w:bCs/>
          <w:iCs/>
          <w:color w:val="auto"/>
          <w:sz w:val="18"/>
          <w:szCs w:val="18"/>
        </w:rPr>
        <w:t xml:space="preserve"> Midyear CRSI Symposium in Chemistry, CDRI Lucknow, 21-22 July 2012.</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H.N. Nagesh, N.Suresh, K. Mahalakshmi Naidu, V.S. Rao, K.V.G. Chandra Sekhar, Synthesis of Phenanthridinyl piperazines as novel Dopamine D</w:t>
      </w:r>
      <w:r w:rsidRPr="002C66D7">
        <w:rPr>
          <w:rFonts w:ascii="Helvetica" w:hAnsi="Helvetica" w:cstheme="minorHAnsi"/>
          <w:color w:val="auto"/>
          <w:sz w:val="18"/>
          <w:szCs w:val="18"/>
          <w:vertAlign w:val="subscript"/>
        </w:rPr>
        <w:t>2</w:t>
      </w:r>
      <w:r w:rsidRPr="002C66D7">
        <w:rPr>
          <w:rFonts w:ascii="Helvetica" w:hAnsi="Helvetica" w:cstheme="minorHAnsi"/>
          <w:color w:val="auto"/>
          <w:sz w:val="18"/>
          <w:szCs w:val="18"/>
        </w:rPr>
        <w:t xml:space="preserve"> antagonists. 14</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CRSI National Symposium on Chemistry, CSIR-NIIST, Thiruvananthapuram, 03-05 Feb. 2012</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K. Sumithra, Adsorption and recognition of copolymers on chemically patterned, heterogeneous surfaces Third International Multicomponent Polymer conference (IMPC) 2012,  23-25 March 2012 at Mahatma Gandhi University, Kottayam, Kerala</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K. Sumithra, Selective adsorption and pattern recognition of multiblock copolymers on chemically patterned heterogeneous surfaces, </w:t>
      </w:r>
      <w:r w:rsidRPr="002C66D7">
        <w:rPr>
          <w:rFonts w:ascii="Helvetica" w:eastAsia="Times New Roman" w:hAnsi="Helvetica" w:cstheme="minorHAnsi"/>
          <w:bCs/>
          <w:color w:val="auto"/>
          <w:sz w:val="18"/>
          <w:szCs w:val="18"/>
        </w:rPr>
        <w:t>3rd International Conference on Natural Polymers, Bio Polymers (ICNP 2012), Kottayam, October 2012.</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lang w:val="en-GB"/>
        </w:rPr>
        <w:t>Radhakrishnan Srinivasan</w:t>
      </w:r>
      <w:r w:rsidRPr="002C66D7">
        <w:rPr>
          <w:rFonts w:ascii="Helvetica" w:hAnsi="Helvetica" w:cstheme="minorHAnsi"/>
          <w:color w:val="auto"/>
          <w:sz w:val="18"/>
          <w:szCs w:val="18"/>
          <w:vertAlign w:val="superscript"/>
        </w:rPr>
        <w:t>*</w:t>
      </w:r>
      <w:r w:rsidRPr="002C66D7">
        <w:rPr>
          <w:rFonts w:ascii="Helvetica" w:hAnsi="Helvetica" w:cstheme="minorHAnsi"/>
          <w:color w:val="auto"/>
          <w:sz w:val="18"/>
          <w:szCs w:val="18"/>
          <w:lang w:val="en-GB"/>
        </w:rPr>
        <w:t xml:space="preserve"> and Sathish Bolloju, </w:t>
      </w:r>
      <w:r w:rsidRPr="002C66D7">
        <w:rPr>
          <w:rFonts w:ascii="Helvetica" w:hAnsi="Helvetica" w:cstheme="minorHAnsi"/>
          <w:color w:val="auto"/>
          <w:sz w:val="18"/>
          <w:szCs w:val="18"/>
        </w:rPr>
        <w:t>Optical Properties of undoped and Mg-doped  Delafossite CuCrO</w:t>
      </w:r>
      <w:r w:rsidRPr="002C66D7">
        <w:rPr>
          <w:rFonts w:ascii="Helvetica" w:hAnsi="Helvetica" w:cstheme="minorHAnsi"/>
          <w:color w:val="auto"/>
          <w:sz w:val="18"/>
          <w:szCs w:val="18"/>
          <w:vertAlign w:val="subscript"/>
        </w:rPr>
        <w:t>2</w:t>
      </w:r>
      <w:r w:rsidRPr="002C66D7">
        <w:rPr>
          <w:rFonts w:ascii="Helvetica" w:hAnsi="Helvetica" w:cstheme="minorHAnsi"/>
          <w:color w:val="auto"/>
          <w:sz w:val="18"/>
          <w:szCs w:val="18"/>
        </w:rPr>
        <w:t xml:space="preserve"> powders synthesized by Sol-Gel route – Poster presented at 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International Conference on Optoelectronic Materials and Thin Films for Advanced Technology (OMTAT 2013), Jan 3-5, 2013, Cochin.</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Satish Bolloju, D. Maheswaran and R.Srinivasan</w:t>
      </w:r>
      <w:r w:rsidRPr="002C66D7">
        <w:rPr>
          <w:rFonts w:ascii="Helvetica" w:hAnsi="Helvetica" w:cstheme="minorHAnsi"/>
          <w:color w:val="auto"/>
          <w:sz w:val="18"/>
          <w:szCs w:val="18"/>
          <w:vertAlign w:val="superscript"/>
        </w:rPr>
        <w:t>*</w:t>
      </w:r>
      <w:r w:rsidRPr="002C66D7">
        <w:rPr>
          <w:rFonts w:ascii="Helvetica" w:hAnsi="Helvetica" w:cstheme="minorHAnsi"/>
          <w:color w:val="auto"/>
          <w:sz w:val="18"/>
          <w:szCs w:val="18"/>
        </w:rPr>
        <w:t>, Delafossite CuAlO</w:t>
      </w:r>
      <w:r w:rsidRPr="002C66D7">
        <w:rPr>
          <w:rFonts w:ascii="Helvetica" w:hAnsi="Helvetica" w:cstheme="minorHAnsi"/>
          <w:color w:val="auto"/>
          <w:sz w:val="18"/>
          <w:szCs w:val="18"/>
          <w:vertAlign w:val="subscript"/>
        </w:rPr>
        <w:t>2</w:t>
      </w:r>
      <w:r w:rsidRPr="002C66D7">
        <w:rPr>
          <w:rFonts w:ascii="Helvetica" w:hAnsi="Helvetica" w:cstheme="minorHAnsi"/>
          <w:color w:val="auto"/>
          <w:sz w:val="18"/>
          <w:szCs w:val="18"/>
        </w:rPr>
        <w:t xml:space="preserve"> – A comparison between the solid state and sol-gel synthetic routes – Abstract accepted for poster presentation at 15</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CRSI -National Symposium in Chemistry, Feb 1– 3, 2013, IT-BHU, Varanasi.</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R. Srinivasan</w:t>
      </w:r>
      <w:r w:rsidRPr="002C66D7">
        <w:rPr>
          <w:rFonts w:ascii="Helvetica" w:hAnsi="Helvetica" w:cstheme="minorHAnsi"/>
          <w:color w:val="auto"/>
          <w:sz w:val="18"/>
          <w:szCs w:val="18"/>
          <w:vertAlign w:val="superscript"/>
        </w:rPr>
        <w:t>*</w:t>
      </w:r>
      <w:r w:rsidRPr="002C66D7">
        <w:rPr>
          <w:rFonts w:ascii="Helvetica" w:hAnsi="Helvetica" w:cstheme="minorHAnsi"/>
          <w:color w:val="auto"/>
          <w:sz w:val="18"/>
          <w:szCs w:val="18"/>
        </w:rPr>
        <w:t xml:space="preserve"> and D. Maheswaran, ZnO Nanowires by thermal decomposition of Zinc Acetate Dihydrate – An Analysis: Abstract accepted for oral presentation at National Conference on Advanced Functional Materials (NCAFM), Jan 21-23, 2013, VNIT Nagpur.</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bdr w:val="none" w:sz="0" w:space="0" w:color="auto" w:frame="1"/>
        </w:rPr>
        <w:t>Rajesh Kannan,  B.HariVenkatraman, S.Kalidhasan, A.S.K.Kumar, N.Rajesh, Study of the interesting physical properties of biopolymer-strontium titanate nanocomposites</w:t>
      </w:r>
      <w:r w:rsidRPr="002C66D7">
        <w:rPr>
          <w:rFonts w:ascii="Helvetica" w:hAnsi="Helvetica" w:cstheme="minorHAnsi"/>
          <w:color w:val="auto"/>
          <w:sz w:val="18"/>
          <w:szCs w:val="18"/>
        </w:rPr>
        <w:t>, </w:t>
      </w:r>
      <w:r w:rsidRPr="002C66D7">
        <w:rPr>
          <w:rFonts w:ascii="Helvetica" w:hAnsi="Helvetica" w:cstheme="minorHAnsi"/>
          <w:bCs/>
          <w:color w:val="auto"/>
          <w:sz w:val="18"/>
          <w:szCs w:val="18"/>
        </w:rPr>
        <w:t>International Conference on Nanoscience and Technology, organized by ARCI, Hyderabad, Jan 20-23, 2012.</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bCs/>
          <w:color w:val="auto"/>
          <w:sz w:val="18"/>
          <w:szCs w:val="18"/>
        </w:rPr>
      </w:pPr>
      <w:r w:rsidRPr="002C66D7">
        <w:rPr>
          <w:rFonts w:ascii="Helvetica" w:hAnsi="Helvetica" w:cstheme="minorHAnsi"/>
          <w:color w:val="auto"/>
          <w:sz w:val="18"/>
          <w:szCs w:val="18"/>
        </w:rPr>
        <w:t>A.Santhana Krishna Kumar, S. Kalidhasan, V. Rajesh, N. Rajesh,  </w:t>
      </w:r>
      <w:r w:rsidRPr="002C66D7">
        <w:rPr>
          <w:rFonts w:ascii="Helvetica" w:hAnsi="Helvetica" w:cstheme="minorHAnsi"/>
          <w:color w:val="auto"/>
          <w:sz w:val="18"/>
          <w:szCs w:val="18"/>
          <w:bdr w:val="none" w:sz="0" w:space="0" w:color="auto" w:frame="1"/>
        </w:rPr>
        <w:t>Cellulose impregnated with mercaptobenzothiazole for the effective adsorption of mercury from aqueous solution</w:t>
      </w:r>
      <w:r w:rsidRPr="002C66D7">
        <w:rPr>
          <w:rFonts w:ascii="Helvetica" w:hAnsi="Helvetica" w:cstheme="minorHAnsi"/>
          <w:color w:val="auto"/>
          <w:sz w:val="18"/>
          <w:szCs w:val="18"/>
        </w:rPr>
        <w:t>, </w:t>
      </w:r>
      <w:r w:rsidRPr="002C66D7">
        <w:rPr>
          <w:rFonts w:ascii="Helvetica" w:hAnsi="Helvetica" w:cstheme="minorHAnsi"/>
          <w:bCs/>
          <w:color w:val="auto"/>
          <w:sz w:val="18"/>
          <w:szCs w:val="18"/>
        </w:rPr>
        <w:t>CRSI</w:t>
      </w:r>
      <w:r w:rsidRPr="002C66D7">
        <w:rPr>
          <w:rFonts w:ascii="Helvetica" w:hAnsi="Helvetica" w:cstheme="minorHAnsi"/>
          <w:color w:val="auto"/>
          <w:sz w:val="18"/>
          <w:szCs w:val="18"/>
        </w:rPr>
        <w:t> </w:t>
      </w:r>
      <w:r w:rsidRPr="002C66D7">
        <w:rPr>
          <w:rFonts w:ascii="Helvetica" w:hAnsi="Helvetica" w:cstheme="minorHAnsi"/>
          <w:bCs/>
          <w:color w:val="auto"/>
          <w:sz w:val="18"/>
          <w:szCs w:val="18"/>
        </w:rPr>
        <w:t>National symposium in Chemistry (NSC-14) NIIST, Trivandrum, Feb 2-5, 2012.</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A.Santhana Krishna Kumar, C.Uday Kumar, V. Rajesh, N. Rajesh, </w:t>
      </w:r>
      <w:r w:rsidRPr="002C66D7">
        <w:rPr>
          <w:rFonts w:ascii="Helvetica" w:eastAsia="Times New Roman" w:hAnsi="Helvetica" w:cstheme="minorHAnsi"/>
          <w:color w:val="auto"/>
          <w:sz w:val="18"/>
          <w:szCs w:val="18"/>
          <w:bdr w:val="none" w:sz="0" w:space="0" w:color="auto" w:frame="1"/>
        </w:rPr>
        <w:t>Graft Polymerization of n-butylacrylate onto chitosan for the remediation of hexavalent chromium,</w:t>
      </w:r>
      <w:r w:rsidRPr="002C66D7">
        <w:rPr>
          <w:rFonts w:ascii="Helvetica" w:eastAsia="Times New Roman" w:hAnsi="Helvetica" w:cstheme="minorHAnsi"/>
          <w:color w:val="auto"/>
          <w:sz w:val="18"/>
          <w:szCs w:val="18"/>
        </w:rPr>
        <w:t> </w:t>
      </w:r>
      <w:r w:rsidRPr="002C66D7">
        <w:rPr>
          <w:rFonts w:ascii="Helvetica" w:eastAsia="Times New Roman" w:hAnsi="Helvetica" w:cstheme="minorHAnsi"/>
          <w:bCs/>
          <w:color w:val="auto"/>
          <w:sz w:val="18"/>
          <w:szCs w:val="18"/>
        </w:rPr>
        <w:t>National Conference on "Chemistry for Sustainable Development" (SusCon-2012), GITAM University, Vizag, October 10-11, 2012.</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S. Ghosal, Theoretical chemistry symposium December 2012, at IIT Guwahati. </w:t>
      </w:r>
    </w:p>
    <w:p w:rsidR="00D2234E" w:rsidRPr="002C66D7" w:rsidRDefault="00D2234E" w:rsidP="0044569B">
      <w:pPr>
        <w:numPr>
          <w:ilvl w:val="0"/>
          <w:numId w:val="6"/>
        </w:numPr>
        <w:tabs>
          <w:tab w:val="clear" w:pos="360"/>
          <w:tab w:val="num"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lastRenderedPageBreak/>
        <w:t>N. Rajesh, A. Santhana Krishnakumar,  "Long Chain Amine Impregnated Exfoliated Graphene Oxide for the Effective Removal of Chromium from Tannery Wastewater" at the Singapore International Chemistry Conference (SiCC 7) at National  University of Singapore held during Dec 16-19, 2012.</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w:t>
      </w:r>
      <w:r w:rsidR="0044569B" w:rsidRPr="002C66D7">
        <w:rPr>
          <w:rFonts w:ascii="Helvetica" w:hAnsi="Helvetica" w:cstheme="minorHAnsi"/>
          <w:b/>
          <w:color w:val="auto"/>
          <w:sz w:val="20"/>
          <w:szCs w:val="18"/>
        </w:rPr>
        <w:t>ted Talks given by BITS faculty</w:t>
      </w:r>
    </w:p>
    <w:p w:rsidR="00D2234E" w:rsidRPr="002C66D7" w:rsidRDefault="00D2234E" w:rsidP="0044569B">
      <w:pPr>
        <w:pStyle w:val="ListParagraph"/>
        <w:numPr>
          <w:ilvl w:val="0"/>
          <w:numId w:val="7"/>
        </w:numPr>
        <w:shd w:val="clear" w:color="auto" w:fill="FFFFFF"/>
        <w:tabs>
          <w:tab w:val="left" w:pos="540"/>
        </w:tabs>
        <w:spacing w:before="90" w:after="90"/>
        <w:ind w:left="540" w:hanging="540"/>
        <w:jc w:val="both"/>
        <w:textAlignment w:val="baseline"/>
        <w:rPr>
          <w:rFonts w:ascii="Helvetica" w:hAnsi="Helvetica" w:cstheme="minorHAnsi"/>
          <w:color w:val="auto"/>
          <w:sz w:val="18"/>
          <w:szCs w:val="18"/>
        </w:rPr>
      </w:pPr>
      <w:r w:rsidRPr="002C66D7">
        <w:rPr>
          <w:rFonts w:ascii="Helvetica" w:hAnsi="Helvetica" w:cstheme="minorHAnsi"/>
          <w:color w:val="auto"/>
          <w:sz w:val="18"/>
          <w:szCs w:val="18"/>
        </w:rPr>
        <w:t>K. Sumithra,  Adsorption and recognition of copolymers on chemically patterned, heterogeneous surfaces,  Third International Multicomponent Polymer conference (IMPC) 2012 to be held from 23-25 March 2012</w:t>
      </w:r>
    </w:p>
    <w:p w:rsidR="00D2234E" w:rsidRPr="002C66D7" w:rsidRDefault="00D2234E" w:rsidP="0044569B">
      <w:pPr>
        <w:pStyle w:val="ListParagraph"/>
        <w:numPr>
          <w:ilvl w:val="0"/>
          <w:numId w:val="7"/>
        </w:numPr>
        <w:shd w:val="clear" w:color="auto" w:fill="FFFFFF"/>
        <w:tabs>
          <w:tab w:val="left" w:pos="540"/>
        </w:tabs>
        <w:spacing w:before="90" w:after="90"/>
        <w:ind w:left="540" w:hanging="540"/>
        <w:jc w:val="both"/>
        <w:textAlignment w:val="baseline"/>
        <w:rPr>
          <w:rFonts w:ascii="Helvetica" w:eastAsia="Times New Roman" w:hAnsi="Helvetica" w:cstheme="minorHAnsi"/>
          <w:color w:val="auto"/>
          <w:sz w:val="18"/>
          <w:szCs w:val="18"/>
        </w:rPr>
      </w:pPr>
      <w:r w:rsidRPr="002C66D7">
        <w:rPr>
          <w:rFonts w:ascii="Helvetica" w:hAnsi="Helvetica" w:cstheme="minorHAnsi"/>
          <w:color w:val="auto"/>
          <w:sz w:val="18"/>
          <w:szCs w:val="18"/>
        </w:rPr>
        <w:t>K. Sumithra,  Selective adsorption and pattern recognition of multiblock copolymers on chemically patterned heterogeneous surfaces</w:t>
      </w:r>
      <w:r w:rsidRPr="002C66D7">
        <w:rPr>
          <w:rFonts w:ascii="Helvetica" w:eastAsia="Times New Roman" w:hAnsi="Helvetica" w:cstheme="minorHAnsi"/>
          <w:bCs/>
          <w:color w:val="auto"/>
          <w:sz w:val="18"/>
          <w:szCs w:val="18"/>
        </w:rPr>
        <w:t xml:space="preserve">  3rd International Conference on Natural Polymers, Bio Polymers (ICNP 2012), Kottayam, October 2012.</w:t>
      </w:r>
    </w:p>
    <w:p w:rsidR="00D2234E" w:rsidRPr="002C66D7" w:rsidRDefault="00D2234E" w:rsidP="0044569B">
      <w:pPr>
        <w:pStyle w:val="ListParagraph"/>
        <w:numPr>
          <w:ilvl w:val="0"/>
          <w:numId w:val="7"/>
        </w:numPr>
        <w:shd w:val="clear" w:color="auto" w:fill="FFFFFF"/>
        <w:tabs>
          <w:tab w:val="left" w:pos="540"/>
        </w:tabs>
        <w:spacing w:before="90" w:after="90"/>
        <w:ind w:left="540" w:hanging="540"/>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N.Rajesh, Tailored Polymeric Sorbents for Environmental Remediation of Heavy Metals, </w:t>
      </w:r>
      <w:r w:rsidRPr="002C66D7">
        <w:rPr>
          <w:rFonts w:ascii="Helvetica" w:eastAsia="Times New Roman" w:hAnsi="Helvetica" w:cstheme="minorHAnsi"/>
          <w:bCs/>
          <w:color w:val="auto"/>
          <w:sz w:val="18"/>
          <w:szCs w:val="18"/>
        </w:rPr>
        <w:t>3rd International Conference on Natural Polymers, Bio Polymers (ICNP 2012), Kottayam, October 2012.</w:t>
      </w:r>
      <w:r w:rsidRPr="002C66D7">
        <w:rPr>
          <w:rFonts w:ascii="Helvetica" w:eastAsia="Times New Roman" w:hAnsi="Helvetica" w:cstheme="minorHAnsi"/>
          <w:color w:val="auto"/>
          <w:sz w:val="18"/>
          <w:szCs w:val="18"/>
        </w:rPr>
        <w:t> </w:t>
      </w:r>
    </w:p>
    <w:p w:rsidR="00D2234E" w:rsidRPr="002C66D7" w:rsidRDefault="00D2234E" w:rsidP="0044569B">
      <w:pPr>
        <w:pStyle w:val="ListParagraph"/>
        <w:numPr>
          <w:ilvl w:val="0"/>
          <w:numId w:val="7"/>
        </w:numPr>
        <w:shd w:val="clear" w:color="auto" w:fill="FFFFFF"/>
        <w:tabs>
          <w:tab w:val="left" w:pos="540"/>
        </w:tabs>
        <w:spacing w:before="90" w:after="90"/>
        <w:ind w:left="540" w:hanging="540"/>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N.Rajesh, Polymeric composites and their relevance in environmental remediation, </w:t>
      </w:r>
      <w:r w:rsidRPr="002C66D7">
        <w:rPr>
          <w:rFonts w:ascii="Helvetica" w:eastAsia="Times New Roman" w:hAnsi="Helvetica" w:cstheme="minorHAnsi"/>
          <w:bCs/>
          <w:color w:val="auto"/>
          <w:sz w:val="18"/>
          <w:szCs w:val="18"/>
        </w:rPr>
        <w:t>National Seminar on New Frontiers in Scientific Research, Andhra Loyola College, Vijayawada, Feb 2012.</w:t>
      </w:r>
      <w:r w:rsidRPr="002C66D7">
        <w:rPr>
          <w:rFonts w:ascii="Helvetica" w:eastAsia="Times New Roman" w:hAnsi="Helvetica" w:cstheme="minorHAnsi"/>
          <w:color w:val="auto"/>
          <w:sz w:val="18"/>
          <w:szCs w:val="18"/>
        </w:rPr>
        <w:t> </w:t>
      </w:r>
    </w:p>
    <w:p w:rsidR="00D2234E" w:rsidRPr="002C66D7" w:rsidRDefault="00D2234E" w:rsidP="0044569B">
      <w:pPr>
        <w:pStyle w:val="ListParagraph"/>
        <w:numPr>
          <w:ilvl w:val="0"/>
          <w:numId w:val="7"/>
        </w:numPr>
        <w:shd w:val="clear" w:color="auto" w:fill="FFFFFF"/>
        <w:tabs>
          <w:tab w:val="left" w:pos="540"/>
        </w:tabs>
        <w:spacing w:before="90" w:after="90"/>
        <w:ind w:left="540" w:hanging="540"/>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N.Rajesh, Emerging trends in the application of biopolymer composites, </w:t>
      </w:r>
      <w:r w:rsidRPr="002C66D7">
        <w:rPr>
          <w:rFonts w:ascii="Helvetica" w:eastAsia="Times New Roman" w:hAnsi="Helvetica" w:cstheme="minorHAnsi"/>
          <w:bCs/>
          <w:color w:val="auto"/>
          <w:sz w:val="18"/>
          <w:szCs w:val="18"/>
        </w:rPr>
        <w:t>National Conference on Advanced Nanomaterials, Periyar University, Salem, Feb 2012.</w:t>
      </w:r>
    </w:p>
    <w:p w:rsidR="00D2234E" w:rsidRPr="002C66D7" w:rsidRDefault="00D2234E" w:rsidP="0044569B">
      <w:pPr>
        <w:pStyle w:val="ListParagraph"/>
        <w:numPr>
          <w:ilvl w:val="0"/>
          <w:numId w:val="7"/>
        </w:numPr>
        <w:shd w:val="clear" w:color="auto" w:fill="FFFFFF"/>
        <w:tabs>
          <w:tab w:val="left" w:pos="540"/>
        </w:tabs>
        <w:spacing w:before="90" w:after="90"/>
        <w:ind w:left="540" w:hanging="540"/>
        <w:jc w:val="both"/>
        <w:textAlignment w:val="baseline"/>
        <w:rPr>
          <w:rFonts w:ascii="Helvetica" w:eastAsia="Times New Roman" w:hAnsi="Helvetica" w:cstheme="minorHAnsi"/>
          <w:color w:val="auto"/>
          <w:sz w:val="18"/>
          <w:szCs w:val="18"/>
        </w:rPr>
      </w:pPr>
      <w:r w:rsidRPr="002C66D7">
        <w:rPr>
          <w:rFonts w:ascii="Helvetica" w:hAnsi="Helvetica" w:cstheme="minorHAnsi"/>
          <w:color w:val="auto"/>
          <w:sz w:val="18"/>
          <w:szCs w:val="18"/>
        </w:rPr>
        <w:t>J. Subbalakshmi, Optical materials based on Tetracynoquinodimethane, Invited Talk given at the Post graduation centre for maths and sciences. Govt. College(Autonomous) Rajahmundry, on October 25</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2012.</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Invited t</w:t>
      </w:r>
      <w:r w:rsidR="0044569B" w:rsidRPr="002C66D7">
        <w:rPr>
          <w:rFonts w:ascii="Helvetica" w:hAnsi="Helvetica" w:cstheme="minorHAnsi"/>
          <w:b/>
          <w:color w:val="auto"/>
          <w:sz w:val="20"/>
          <w:szCs w:val="18"/>
        </w:rPr>
        <w:t>alks arranged in the department</w:t>
      </w:r>
    </w:p>
    <w:p w:rsidR="00D2234E" w:rsidRPr="002C66D7" w:rsidRDefault="00D2234E" w:rsidP="0044569B">
      <w:pPr>
        <w:pStyle w:val="ListParagraph"/>
        <w:numPr>
          <w:ilvl w:val="0"/>
          <w:numId w:val="36"/>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Prof. T.P.</w:t>
      </w:r>
      <w:r w:rsidR="00D6636E"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Radhakrishnan, School of Chemistry, University of Hyderabad, presented a talk on “Polymer-metal nano composites via chemistry inside a thin film, “ on Sep. 4, 2012.</w:t>
      </w:r>
    </w:p>
    <w:p w:rsidR="00D2234E" w:rsidRPr="002C66D7" w:rsidRDefault="00D2234E" w:rsidP="0044569B">
      <w:pPr>
        <w:pStyle w:val="ListParagraph"/>
        <w:numPr>
          <w:ilvl w:val="0"/>
          <w:numId w:val="36"/>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Prof. Suresh Valiyaveetil, National University of Singapore, presented a talk on “Synthesis and characterization of functional materials”  on Sep.22, 2012.</w:t>
      </w:r>
    </w:p>
    <w:p w:rsidR="00D2234E" w:rsidRPr="002C66D7" w:rsidRDefault="00D2234E" w:rsidP="0044569B">
      <w:pPr>
        <w:spacing w:before="120" w:after="120"/>
        <w:jc w:val="both"/>
        <w:rPr>
          <w:rFonts w:ascii="Helvetica" w:hAnsi="Helvetica"/>
          <w:b/>
          <w:color w:val="auto"/>
          <w:sz w:val="20"/>
          <w:szCs w:val="18"/>
        </w:rPr>
      </w:pPr>
      <w:r w:rsidRPr="002C66D7">
        <w:rPr>
          <w:rFonts w:ascii="Helvetica" w:hAnsi="Helvetica"/>
          <w:b/>
          <w:color w:val="auto"/>
          <w:sz w:val="20"/>
          <w:szCs w:val="18"/>
        </w:rPr>
        <w:t>Awards and recognitions won by faculty and students</w:t>
      </w:r>
    </w:p>
    <w:p w:rsidR="00D2234E" w:rsidRPr="002C66D7" w:rsidRDefault="00D2234E" w:rsidP="0044569B">
      <w:pPr>
        <w:pStyle w:val="ListParagraph"/>
        <w:numPr>
          <w:ilvl w:val="0"/>
          <w:numId w:val="8"/>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Amit Nag and Dr. Subhas Ghosal are selected under the scheme “bilateral collaborative exchange programme by INSA” to visit Germany for 3 months in 2013.</w:t>
      </w:r>
    </w:p>
    <w:p w:rsidR="00D2234E" w:rsidRPr="002C66D7" w:rsidRDefault="00D2234E" w:rsidP="0044569B">
      <w:pPr>
        <w:pStyle w:val="ListParagraph"/>
        <w:numPr>
          <w:ilvl w:val="0"/>
          <w:numId w:val="8"/>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J. Subbulakshmi was the Invited Judge for in Andhra Pradesh “Science fair” conducted by Dr.    K.V.Rao Scientific society onDecember 4</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2012.</w:t>
      </w:r>
    </w:p>
    <w:p w:rsidR="00D2234E" w:rsidRPr="002C66D7" w:rsidRDefault="00D2234E" w:rsidP="0044569B">
      <w:pPr>
        <w:pStyle w:val="ListParagraph"/>
        <w:numPr>
          <w:ilvl w:val="0"/>
          <w:numId w:val="8"/>
        </w:numPr>
        <w:tabs>
          <w:tab w:val="left" w:pos="540"/>
        </w:tabs>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N. Rajesh visited as external examiner for a Ph.D. Thesis  entitled “ Biosorption of copper using neem leaf powder” at the University of Nottingham, Malaysia campus on Nov 18, 2012</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Faculty Development, International Collaboration &amp; Industry Immersion</w:t>
      </w:r>
    </w:p>
    <w:p w:rsidR="00D2234E" w:rsidRPr="002C66D7" w:rsidRDefault="00D2234E" w:rsidP="0044569B">
      <w:pPr>
        <w:pStyle w:val="ListParagraph"/>
        <w:numPr>
          <w:ilvl w:val="0"/>
          <w:numId w:val="37"/>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K. V. G. Chandrasekhar established an international collaboration with Institute of Radiopharmacy, Leipzig, Germany</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Significant new equipments/experimental facility added during the year:</w:t>
      </w:r>
    </w:p>
    <w:p w:rsidR="00D2234E" w:rsidRPr="002C66D7" w:rsidRDefault="00D2234E" w:rsidP="0044569B">
      <w:pPr>
        <w:pStyle w:val="ListParagraph"/>
        <w:numPr>
          <w:ilvl w:val="0"/>
          <w:numId w:val="37"/>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J. Subbalakshmi Procured Keithly make multimeter(1.06)lakhs through project and  Sartorius balance (1.53lakhs) with high precision.</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Departmental association/club activities:</w:t>
      </w:r>
    </w:p>
    <w:p w:rsidR="00D2234E" w:rsidRPr="002C66D7" w:rsidRDefault="00D2234E" w:rsidP="0044569B">
      <w:pPr>
        <w:pStyle w:val="ListParagraph"/>
        <w:numPr>
          <w:ilvl w:val="0"/>
          <w:numId w:val="37"/>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The chemistry association conducted two important invited lectures (see VI)</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Major maintenance, renovations or new construction reports </w:t>
      </w:r>
    </w:p>
    <w:p w:rsidR="00D2234E" w:rsidRPr="002C66D7" w:rsidRDefault="00D2234E" w:rsidP="0044569B">
      <w:pPr>
        <w:pStyle w:val="ListParagraph"/>
        <w:numPr>
          <w:ilvl w:val="0"/>
          <w:numId w:val="37"/>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A new Instrumentation lab and a computational chemistry lab have been set up.</w:t>
      </w:r>
    </w:p>
    <w:p w:rsidR="00D2234E" w:rsidRPr="002C66D7" w:rsidRDefault="00D2234E" w:rsidP="0044569B">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Major equipments acquired during the year:</w:t>
      </w:r>
    </w:p>
    <w:p w:rsidR="00D2234E" w:rsidRPr="002C66D7" w:rsidRDefault="00D2234E" w:rsidP="0044569B">
      <w:pPr>
        <w:pStyle w:val="ListParagraph"/>
        <w:numPr>
          <w:ilvl w:val="0"/>
          <w:numId w:val="37"/>
        </w:numPr>
        <w:spacing w:before="90" w:after="9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K. Sumithra procured high performance compute cluster (IBM) with 48 cores worth ~16 lakhs  and a high performance Lenovo Think Station (~1.3 lakhs)</w:t>
      </w:r>
    </w:p>
    <w:p w:rsidR="00D2234E" w:rsidRPr="002C66D7" w:rsidRDefault="00D6636E" w:rsidP="00211767">
      <w:pPr>
        <w:pStyle w:val="Heading2"/>
        <w:spacing w:before="600" w:after="120"/>
        <w:rPr>
          <w:rFonts w:ascii="Helvetica" w:eastAsiaTheme="majorEastAsia" w:hAnsi="Helvetica" w:cstheme="minorHAnsi"/>
          <w:i/>
          <w:sz w:val="20"/>
          <w:szCs w:val="20"/>
        </w:rPr>
      </w:pPr>
      <w:bookmarkStart w:id="19" w:name="_Toc348101517"/>
      <w:r w:rsidRPr="002C66D7">
        <w:rPr>
          <w:rFonts w:ascii="Helvetica" w:hAnsi="Helvetica"/>
          <w:i/>
          <w:sz w:val="20"/>
          <w:szCs w:val="20"/>
        </w:rPr>
        <w:lastRenderedPageBreak/>
        <w:t>B3.</w:t>
      </w:r>
      <w:r w:rsidR="006A6B21" w:rsidRPr="002C66D7">
        <w:rPr>
          <w:rFonts w:ascii="Helvetica" w:hAnsi="Helvetica"/>
          <w:i/>
          <w:sz w:val="20"/>
          <w:szCs w:val="20"/>
        </w:rPr>
        <w:t>10</w:t>
      </w:r>
      <w:r w:rsidRPr="002C66D7">
        <w:rPr>
          <w:rFonts w:ascii="Helvetica" w:hAnsi="Helvetica"/>
          <w:i/>
          <w:sz w:val="20"/>
          <w:szCs w:val="20"/>
        </w:rPr>
        <w:t xml:space="preserve">.4 </w:t>
      </w:r>
      <w:r w:rsidR="0044569B" w:rsidRPr="002C66D7">
        <w:rPr>
          <w:rFonts w:ascii="Helvetica" w:hAnsi="Helvetica"/>
          <w:i/>
          <w:sz w:val="20"/>
          <w:szCs w:val="20"/>
        </w:rPr>
        <w:t>Civil Engineering</w:t>
      </w:r>
      <w:bookmarkEnd w:id="19"/>
    </w:p>
    <w:p w:rsidR="00D2234E" w:rsidRPr="002C66D7" w:rsidRDefault="00D2234E" w:rsidP="00D2234E">
      <w:pPr>
        <w:spacing w:before="120" w:after="120"/>
        <w:jc w:val="both"/>
        <w:rPr>
          <w:rFonts w:ascii="Helvetica" w:hAnsi="Helvetica" w:cstheme="minorHAnsi"/>
          <w:color w:val="auto"/>
          <w:sz w:val="20"/>
          <w:szCs w:val="20"/>
        </w:rPr>
      </w:pPr>
      <w:r w:rsidRPr="002C66D7">
        <w:rPr>
          <w:rFonts w:ascii="Helvetica" w:hAnsi="Helvetica" w:cstheme="minorHAnsi"/>
          <w:color w:val="auto"/>
          <w:sz w:val="20"/>
          <w:szCs w:val="20"/>
        </w:rPr>
        <w:t xml:space="preserve">Number of faculty members </w:t>
      </w:r>
    </w:p>
    <w:tbl>
      <w:tblPr>
        <w:tblW w:w="0" w:type="auto"/>
        <w:tblInd w:w="-106" w:type="dxa"/>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theme="minorHAnsi"/>
                <w:b/>
                <w:color w:val="auto"/>
                <w:sz w:val="20"/>
              </w:rPr>
            </w:pPr>
            <w:r w:rsidRPr="002C66D7">
              <w:rPr>
                <w:rFonts w:ascii="Helvetica" w:hAnsi="Helvetica" w:cstheme="minorHAnsi"/>
                <w:b/>
                <w:color w:val="auto"/>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D1773">
            <w:pPr>
              <w:pStyle w:val="TableGrid1"/>
              <w:spacing w:before="120" w:after="120"/>
              <w:jc w:val="center"/>
              <w:rPr>
                <w:rFonts w:ascii="Helvetica" w:hAnsi="Helvetica" w:cstheme="minorHAnsi"/>
                <w:bCs/>
                <w:color w:val="auto"/>
                <w:sz w:val="20"/>
              </w:rPr>
            </w:pPr>
            <w:r w:rsidRPr="002C66D7">
              <w:rPr>
                <w:rFonts w:ascii="Helvetica" w:hAnsi="Helvetica" w:cstheme="minorHAnsi"/>
                <w:bCs/>
                <w:color w:val="auto"/>
                <w:sz w:val="20"/>
              </w:rPr>
              <w:t>2</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theme="minorHAnsi"/>
                <w:b/>
                <w:color w:val="auto"/>
                <w:sz w:val="20"/>
              </w:rPr>
            </w:pPr>
            <w:r w:rsidRPr="002C66D7">
              <w:rPr>
                <w:rFonts w:ascii="Helvetica" w:hAnsi="Helvetica" w:cstheme="minorHAnsi"/>
                <w:b/>
                <w:color w:val="auto"/>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D1773">
            <w:pPr>
              <w:pStyle w:val="TableGrid1"/>
              <w:spacing w:before="120" w:after="120"/>
              <w:jc w:val="center"/>
              <w:rPr>
                <w:rFonts w:ascii="Helvetica" w:hAnsi="Helvetica" w:cstheme="minorHAnsi"/>
                <w:bCs/>
                <w:color w:val="auto"/>
                <w:sz w:val="20"/>
              </w:rPr>
            </w:pPr>
            <w:r w:rsidRPr="002C66D7">
              <w:rPr>
                <w:rFonts w:ascii="Helvetica" w:hAnsi="Helvetica" w:cstheme="minorHAnsi"/>
                <w:bCs/>
                <w:color w:val="auto"/>
                <w:sz w:val="20"/>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theme="minorHAnsi"/>
                <w:b/>
                <w:color w:val="auto"/>
                <w:sz w:val="20"/>
              </w:rPr>
            </w:pPr>
            <w:r w:rsidRPr="002C66D7">
              <w:rPr>
                <w:rFonts w:ascii="Helvetica" w:hAnsi="Helvetica" w:cstheme="minorHAnsi"/>
                <w:b/>
                <w:color w:val="auto"/>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D1773">
            <w:pPr>
              <w:pStyle w:val="TableGrid1"/>
              <w:spacing w:before="120" w:after="120"/>
              <w:jc w:val="center"/>
              <w:rPr>
                <w:rFonts w:ascii="Helvetica" w:hAnsi="Helvetica" w:cstheme="minorHAnsi"/>
                <w:bCs/>
                <w:color w:val="auto"/>
                <w:sz w:val="20"/>
              </w:rPr>
            </w:pPr>
            <w:r w:rsidRPr="002C66D7">
              <w:rPr>
                <w:rFonts w:ascii="Helvetica" w:hAnsi="Helvetica" w:cstheme="minorHAnsi"/>
                <w:bCs/>
                <w:color w:val="auto"/>
                <w:sz w:val="20"/>
              </w:rPr>
              <w:t>8</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theme="minorHAnsi"/>
                <w:b/>
                <w:color w:val="auto"/>
                <w:sz w:val="20"/>
              </w:rPr>
            </w:pPr>
            <w:r w:rsidRPr="002C66D7">
              <w:rPr>
                <w:rFonts w:ascii="Helvetica" w:hAnsi="Helvetica" w:cstheme="minorHAnsi"/>
                <w:b/>
                <w:color w:val="auto"/>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D1773">
            <w:pPr>
              <w:pStyle w:val="TableGrid1"/>
              <w:spacing w:before="120" w:after="120"/>
              <w:jc w:val="center"/>
              <w:rPr>
                <w:rFonts w:ascii="Helvetica" w:hAnsi="Helvetica" w:cstheme="minorHAnsi"/>
                <w:bCs/>
                <w:color w:val="auto"/>
                <w:sz w:val="20"/>
              </w:rPr>
            </w:pPr>
            <w:r w:rsidRPr="002C66D7">
              <w:rPr>
                <w:rFonts w:ascii="Helvetica" w:hAnsi="Helvetica" w:cstheme="minorHAnsi"/>
                <w:bCs/>
                <w:color w:val="auto"/>
                <w:sz w:val="20"/>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144"/>
              <w:jc w:val="both"/>
              <w:rPr>
                <w:rFonts w:ascii="Helvetica" w:hAnsi="Helvetica" w:cstheme="minorHAnsi"/>
                <w:b/>
                <w:color w:val="auto"/>
                <w:sz w:val="20"/>
              </w:rPr>
            </w:pPr>
            <w:r w:rsidRPr="002C66D7">
              <w:rPr>
                <w:rFonts w:ascii="Helvetica" w:hAnsi="Helvetica" w:cstheme="minorHAnsi"/>
                <w:b/>
                <w:color w:val="auto"/>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D1773">
            <w:pPr>
              <w:pStyle w:val="TableGrid1"/>
              <w:spacing w:before="120" w:after="120"/>
              <w:jc w:val="center"/>
              <w:rPr>
                <w:rFonts w:ascii="Helvetica" w:hAnsi="Helvetica" w:cstheme="minorHAnsi"/>
                <w:bCs/>
                <w:color w:val="auto"/>
                <w:sz w:val="20"/>
              </w:rPr>
            </w:pPr>
          </w:p>
        </w:tc>
      </w:tr>
    </w:tbl>
    <w:p w:rsidR="00D2234E" w:rsidRPr="002C66D7" w:rsidRDefault="00D2234E" w:rsidP="00D2234E">
      <w:pPr>
        <w:spacing w:before="120" w:after="120"/>
        <w:jc w:val="both"/>
        <w:rPr>
          <w:rFonts w:ascii="Helvetica" w:hAnsi="Helvetica" w:cstheme="minorHAnsi"/>
          <w:color w:val="auto"/>
          <w:sz w:val="20"/>
          <w:szCs w:val="20"/>
        </w:rPr>
      </w:pPr>
      <w:r w:rsidRPr="002C66D7">
        <w:rPr>
          <w:rFonts w:ascii="Helvetica" w:hAnsi="Helvetica" w:cstheme="minorHAnsi"/>
          <w:b/>
          <w:bCs/>
          <w:color w:val="auto"/>
          <w:sz w:val="20"/>
          <w:szCs w:val="20"/>
        </w:rPr>
        <w:t xml:space="preserve">Head of the Department:   </w:t>
      </w:r>
      <w:r w:rsidRPr="002C66D7">
        <w:rPr>
          <w:rFonts w:ascii="Helvetica" w:hAnsi="Helvetica" w:cstheme="minorHAnsi"/>
          <w:color w:val="auto"/>
          <w:sz w:val="20"/>
          <w:szCs w:val="20"/>
        </w:rPr>
        <w:t xml:space="preserve">Dr Chandu Parimi </w:t>
      </w:r>
    </w:p>
    <w:p w:rsidR="00D2234E" w:rsidRPr="002C66D7" w:rsidRDefault="00D2234E" w:rsidP="00D2234E">
      <w:pPr>
        <w:spacing w:before="120" w:after="120"/>
        <w:jc w:val="both"/>
        <w:rPr>
          <w:rFonts w:ascii="Helvetica" w:hAnsi="Helvetica"/>
          <w:color w:val="auto"/>
          <w:sz w:val="20"/>
          <w:szCs w:val="20"/>
        </w:rPr>
      </w:pPr>
      <w:r w:rsidRPr="002C66D7">
        <w:rPr>
          <w:rFonts w:ascii="Helvetica" w:hAnsi="Helvetica" w:cstheme="minorHAnsi"/>
          <w:b/>
          <w:bCs/>
          <w:color w:val="auto"/>
          <w:sz w:val="20"/>
          <w:szCs w:val="20"/>
        </w:rPr>
        <w:t>Contact details:</w:t>
      </w:r>
      <w:r w:rsidRPr="002C66D7">
        <w:rPr>
          <w:rFonts w:ascii="Helvetica" w:hAnsi="Helvetica"/>
          <w:color w:val="auto"/>
          <w:sz w:val="20"/>
          <w:szCs w:val="20"/>
        </w:rPr>
        <w:t xml:space="preserve"> 040-66303592 Email: parimi@hyderabad.bits-pilani.ac.in</w:t>
      </w:r>
    </w:p>
    <w:p w:rsidR="00D2234E" w:rsidRPr="002C66D7" w:rsidRDefault="00D2234E" w:rsidP="00D2234E">
      <w:pPr>
        <w:spacing w:before="120" w:after="120"/>
        <w:jc w:val="both"/>
        <w:rPr>
          <w:rFonts w:ascii="Helvetica" w:hAnsi="Helvetica" w:cstheme="minorHAnsi"/>
          <w:color w:val="auto"/>
          <w:sz w:val="20"/>
          <w:szCs w:val="20"/>
        </w:rPr>
      </w:pPr>
      <w:r w:rsidRPr="002C66D7">
        <w:rPr>
          <w:rFonts w:ascii="Helvetica" w:hAnsi="Helvetica" w:cstheme="minorHAnsi"/>
          <w:b/>
          <w:bCs/>
          <w:color w:val="auto"/>
          <w:sz w:val="20"/>
          <w:szCs w:val="20"/>
        </w:rPr>
        <w:t xml:space="preserve">Number of PhD Scholars: </w:t>
      </w:r>
      <w:r w:rsidRPr="002C66D7">
        <w:rPr>
          <w:rFonts w:ascii="Helvetica" w:hAnsi="Helvetica" w:cstheme="minorHAnsi"/>
          <w:color w:val="auto"/>
          <w:sz w:val="20"/>
          <w:szCs w:val="20"/>
        </w:rPr>
        <w:t>2</w:t>
      </w:r>
    </w:p>
    <w:p w:rsidR="00D2234E" w:rsidRPr="002C66D7" w:rsidRDefault="00D2234E" w:rsidP="00D2234E">
      <w:pPr>
        <w:spacing w:before="120" w:after="120"/>
        <w:jc w:val="both"/>
        <w:rPr>
          <w:rFonts w:ascii="Helvetica" w:hAnsi="Helvetica" w:cstheme="minorHAnsi"/>
          <w:color w:val="auto"/>
          <w:sz w:val="20"/>
          <w:szCs w:val="20"/>
        </w:rPr>
      </w:pPr>
      <w:r w:rsidRPr="002C66D7">
        <w:rPr>
          <w:rFonts w:ascii="Helvetica" w:hAnsi="Helvetica" w:cstheme="minorHAnsi"/>
          <w:b/>
          <w:color w:val="auto"/>
          <w:sz w:val="20"/>
          <w:szCs w:val="20"/>
        </w:rPr>
        <w:t>Sponsored Research activities:</w:t>
      </w:r>
      <w:r w:rsidRPr="002C66D7">
        <w:rPr>
          <w:rFonts w:ascii="Helvetica" w:eastAsia="Calibri" w:hAnsi="Helvetica" w:cstheme="minorHAnsi"/>
          <w:color w:val="auto"/>
          <w:sz w:val="20"/>
          <w:szCs w:val="20"/>
        </w:rPr>
        <w:t xml:space="preserve">Ongoing projects: </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3" w:type="dxa"/>
          <w:left w:w="10" w:type="dxa"/>
          <w:bottom w:w="43" w:type="dxa"/>
          <w:right w:w="10" w:type="dxa"/>
        </w:tblCellMar>
        <w:tblLook w:val="04A0"/>
      </w:tblPr>
      <w:tblGrid>
        <w:gridCol w:w="401"/>
        <w:gridCol w:w="2411"/>
        <w:gridCol w:w="2613"/>
        <w:gridCol w:w="1154"/>
        <w:gridCol w:w="1163"/>
        <w:gridCol w:w="937"/>
      </w:tblGrid>
      <w:tr w:rsidR="00D2234E" w:rsidRPr="002C66D7" w:rsidTr="00532682">
        <w:tc>
          <w:tcPr>
            <w:tcW w:w="465" w:type="dxa"/>
            <w:shd w:val="clear" w:color="auto" w:fill="FFFFFF"/>
            <w:tcMar>
              <w:top w:w="100" w:type="dxa"/>
              <w:left w:w="0" w:type="dxa"/>
              <w:bottom w:w="100" w:type="dxa"/>
              <w:right w:w="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SL No</w:t>
            </w:r>
          </w:p>
        </w:tc>
        <w:tc>
          <w:tcPr>
            <w:tcW w:w="2785" w:type="dxa"/>
            <w:shd w:val="clear" w:color="auto" w:fill="FFFFFF"/>
            <w:tcMar>
              <w:top w:w="120" w:type="dxa"/>
              <w:left w:w="120" w:type="dxa"/>
              <w:bottom w:w="120" w:type="dxa"/>
              <w:right w:w="12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Project Name</w:t>
            </w:r>
          </w:p>
        </w:tc>
        <w:tc>
          <w:tcPr>
            <w:tcW w:w="3060" w:type="dxa"/>
            <w:shd w:val="clear" w:color="auto" w:fill="FFFFFF"/>
            <w:tcMar>
              <w:top w:w="100" w:type="dxa"/>
              <w:bottom w:w="10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Principal Investigator</w:t>
            </w:r>
          </w:p>
        </w:tc>
        <w:tc>
          <w:tcPr>
            <w:tcW w:w="1350" w:type="dxa"/>
            <w:shd w:val="clear" w:color="auto" w:fill="FFFFFF"/>
            <w:tcMar>
              <w:top w:w="100" w:type="dxa"/>
              <w:left w:w="0" w:type="dxa"/>
              <w:bottom w:w="100" w:type="dxa"/>
              <w:right w:w="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Funding Agency</w:t>
            </w:r>
          </w:p>
        </w:tc>
        <w:tc>
          <w:tcPr>
            <w:tcW w:w="1320" w:type="dxa"/>
            <w:shd w:val="clear" w:color="auto" w:fill="FFFFFF"/>
            <w:tcMar>
              <w:top w:w="120" w:type="dxa"/>
              <w:left w:w="120" w:type="dxa"/>
              <w:bottom w:w="120" w:type="dxa"/>
              <w:right w:w="12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Sanctioned Amount</w:t>
            </w:r>
          </w:p>
        </w:tc>
        <w:tc>
          <w:tcPr>
            <w:tcW w:w="1095" w:type="dxa"/>
            <w:shd w:val="clear" w:color="auto" w:fill="FFFFFF"/>
            <w:tcMar>
              <w:top w:w="100" w:type="dxa"/>
              <w:left w:w="0" w:type="dxa"/>
              <w:bottom w:w="100" w:type="dxa"/>
              <w:right w:w="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Duration</w:t>
            </w:r>
          </w:p>
        </w:tc>
      </w:tr>
      <w:tr w:rsidR="00D2234E" w:rsidRPr="002C66D7" w:rsidTr="00532682">
        <w:tc>
          <w:tcPr>
            <w:tcW w:w="465" w:type="dxa"/>
            <w:shd w:val="clear" w:color="auto" w:fill="FFFFFF"/>
            <w:tcMar>
              <w:top w:w="100" w:type="dxa"/>
              <w:left w:w="0" w:type="dxa"/>
              <w:bottom w:w="100" w:type="dxa"/>
              <w:right w:w="0" w:type="dxa"/>
            </w:tcMar>
          </w:tcPr>
          <w:p w:rsidR="00D2234E" w:rsidRPr="002C66D7" w:rsidRDefault="00D2234E" w:rsidP="00532682">
            <w:pPr>
              <w:jc w:val="cente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1.</w:t>
            </w:r>
          </w:p>
        </w:tc>
        <w:tc>
          <w:tcPr>
            <w:tcW w:w="2785"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Multi objective Reservoir Optimization Using Swarm Intelligence Algorithms</w:t>
            </w:r>
          </w:p>
        </w:tc>
        <w:tc>
          <w:tcPr>
            <w:tcW w:w="3060" w:type="dxa"/>
            <w:shd w:val="clear" w:color="auto" w:fill="FFFFFF"/>
            <w:tcMar>
              <w:top w:w="100" w:type="dxa"/>
              <w:bottom w:w="100" w:type="dxa"/>
            </w:tcMar>
          </w:tcPr>
          <w:p w:rsidR="00D2234E" w:rsidRPr="002C66D7" w:rsidRDefault="00D2234E"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Dr. A.Vasan</w:t>
            </w:r>
          </w:p>
        </w:tc>
        <w:tc>
          <w:tcPr>
            <w:tcW w:w="1350" w:type="dxa"/>
            <w:shd w:val="clear" w:color="auto" w:fill="FFFFFF"/>
            <w:tcMar>
              <w:top w:w="100" w:type="dxa"/>
              <w:left w:w="0" w:type="dxa"/>
              <w:bottom w:w="100" w:type="dxa"/>
              <w:right w:w="0" w:type="dxa"/>
            </w:tcMar>
          </w:tcPr>
          <w:p w:rsidR="00D2234E" w:rsidRPr="002C66D7" w:rsidRDefault="00D2234E"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CSIR</w:t>
            </w:r>
          </w:p>
        </w:tc>
        <w:tc>
          <w:tcPr>
            <w:tcW w:w="1320"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11.18 Lakhs</w:t>
            </w:r>
          </w:p>
        </w:tc>
        <w:tc>
          <w:tcPr>
            <w:tcW w:w="1095" w:type="dxa"/>
            <w:shd w:val="clear" w:color="auto" w:fill="FFFFFF"/>
            <w:tcMar>
              <w:top w:w="100" w:type="dxa"/>
              <w:left w:w="0" w:type="dxa"/>
              <w:bottom w:w="100" w:type="dxa"/>
              <w:right w:w="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3 years</w:t>
            </w:r>
          </w:p>
        </w:tc>
      </w:tr>
      <w:tr w:rsidR="00D2234E" w:rsidRPr="002C66D7" w:rsidTr="00532682">
        <w:tc>
          <w:tcPr>
            <w:tcW w:w="465" w:type="dxa"/>
            <w:shd w:val="clear" w:color="auto" w:fill="FFFFFF"/>
            <w:tcMar>
              <w:top w:w="100" w:type="dxa"/>
              <w:left w:w="0" w:type="dxa"/>
              <w:bottom w:w="100" w:type="dxa"/>
              <w:right w:w="0" w:type="dxa"/>
            </w:tcMar>
          </w:tcPr>
          <w:p w:rsidR="00D2234E" w:rsidRPr="002C66D7" w:rsidRDefault="00D2234E" w:rsidP="00532682">
            <w:pPr>
              <w:jc w:val="cente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2.</w:t>
            </w:r>
          </w:p>
        </w:tc>
        <w:tc>
          <w:tcPr>
            <w:tcW w:w="2785"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Experimental and Numerical Investigations on Sandwiched Modular Multilayer Self Compacted Cement Concrete Pavements</w:t>
            </w:r>
          </w:p>
        </w:tc>
        <w:tc>
          <w:tcPr>
            <w:tcW w:w="3060" w:type="dxa"/>
            <w:shd w:val="clear" w:color="auto" w:fill="FFFFFF"/>
            <w:tcMar>
              <w:top w:w="100" w:type="dxa"/>
              <w:bottom w:w="100" w:type="dxa"/>
            </w:tcMar>
          </w:tcPr>
          <w:p w:rsidR="00D2234E" w:rsidRPr="002C66D7" w:rsidRDefault="00D2234E" w:rsidP="00587ACA">
            <w:pPr>
              <w:ind w:left="72"/>
              <w:rPr>
                <w:rFonts w:ascii="Helvetica" w:eastAsia="Calibri" w:hAnsi="Helvetica" w:cstheme="minorHAnsi"/>
                <w:color w:val="auto"/>
                <w:sz w:val="18"/>
                <w:szCs w:val="18"/>
                <w:highlight w:val="white"/>
              </w:rPr>
            </w:pPr>
            <w:r w:rsidRPr="002C66D7">
              <w:rPr>
                <w:rFonts w:ascii="Helvetica" w:eastAsia="Calibri" w:hAnsi="Helvetica" w:cstheme="minorHAnsi"/>
                <w:color w:val="auto"/>
                <w:sz w:val="18"/>
                <w:szCs w:val="18"/>
                <w:highlight w:val="white"/>
              </w:rPr>
              <w:t>Dr. VR Vinayaka Rao (PI)</w:t>
            </w:r>
          </w:p>
          <w:p w:rsidR="00D2234E" w:rsidRPr="002C66D7" w:rsidRDefault="00D2234E"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Dr. MVN Sivakumar (C0-PI)</w:t>
            </w:r>
          </w:p>
          <w:p w:rsidR="00D2234E" w:rsidRPr="002C66D7" w:rsidRDefault="00D2234E"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Dr. A.Vasan (Co-Investigator)</w:t>
            </w:r>
          </w:p>
          <w:p w:rsidR="00D2234E" w:rsidRPr="002C66D7" w:rsidRDefault="00D2234E"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Mr. M Venu (Co-Investigator)</w:t>
            </w:r>
          </w:p>
        </w:tc>
        <w:tc>
          <w:tcPr>
            <w:tcW w:w="1350" w:type="dxa"/>
            <w:shd w:val="clear" w:color="auto" w:fill="FFFFFF"/>
            <w:tcMar>
              <w:top w:w="100" w:type="dxa"/>
              <w:left w:w="0" w:type="dxa"/>
              <w:bottom w:w="100" w:type="dxa"/>
              <w:right w:w="0" w:type="dxa"/>
            </w:tcMar>
          </w:tcPr>
          <w:p w:rsidR="00D2234E" w:rsidRPr="002C66D7" w:rsidRDefault="00D2234E"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ABG</w:t>
            </w:r>
          </w:p>
        </w:tc>
        <w:tc>
          <w:tcPr>
            <w:tcW w:w="1320"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10 Lakhs</w:t>
            </w:r>
          </w:p>
        </w:tc>
        <w:tc>
          <w:tcPr>
            <w:tcW w:w="1095" w:type="dxa"/>
            <w:shd w:val="clear" w:color="auto" w:fill="FFFFFF"/>
            <w:tcMar>
              <w:top w:w="100" w:type="dxa"/>
              <w:left w:w="0" w:type="dxa"/>
              <w:bottom w:w="100" w:type="dxa"/>
              <w:right w:w="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2 Years</w:t>
            </w:r>
          </w:p>
          <w:p w:rsidR="00D2234E" w:rsidRPr="002C66D7" w:rsidRDefault="00D2234E" w:rsidP="00532682">
            <w:pPr>
              <w:rPr>
                <w:rFonts w:ascii="Helvetica" w:hAnsi="Helvetica" w:cstheme="minorHAnsi"/>
                <w:color w:val="auto"/>
                <w:sz w:val="18"/>
                <w:szCs w:val="18"/>
              </w:rPr>
            </w:pPr>
          </w:p>
        </w:tc>
      </w:tr>
    </w:tbl>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eastAsia="Calibri" w:hAnsi="Helvetica" w:cstheme="minorHAnsi"/>
          <w:b/>
          <w:color w:val="auto"/>
          <w:sz w:val="20"/>
          <w:szCs w:val="18"/>
        </w:rPr>
        <w:t>Projects sanctioned during the year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3" w:type="dxa"/>
          <w:left w:w="86" w:type="dxa"/>
          <w:bottom w:w="43" w:type="dxa"/>
          <w:right w:w="86" w:type="dxa"/>
        </w:tblCellMar>
        <w:tblLook w:val="04A0"/>
      </w:tblPr>
      <w:tblGrid>
        <w:gridCol w:w="426"/>
        <w:gridCol w:w="4035"/>
        <w:gridCol w:w="1304"/>
        <w:gridCol w:w="882"/>
        <w:gridCol w:w="1137"/>
        <w:gridCol w:w="895"/>
      </w:tblGrid>
      <w:tr w:rsidR="00D2234E" w:rsidRPr="002C66D7" w:rsidTr="00532682">
        <w:tc>
          <w:tcPr>
            <w:tcW w:w="426" w:type="dxa"/>
            <w:shd w:val="clear" w:color="auto" w:fill="FFFFFF"/>
            <w:tcMar>
              <w:top w:w="100" w:type="dxa"/>
              <w:left w:w="0" w:type="dxa"/>
              <w:bottom w:w="100" w:type="dxa"/>
              <w:right w:w="0" w:type="dxa"/>
            </w:tcMar>
            <w:vAlign w:val="center"/>
          </w:tcPr>
          <w:p w:rsidR="00D2234E" w:rsidRPr="002C66D7" w:rsidRDefault="00D2234E" w:rsidP="00C371D9">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SL No</w:t>
            </w:r>
          </w:p>
        </w:tc>
        <w:tc>
          <w:tcPr>
            <w:tcW w:w="4035" w:type="dxa"/>
            <w:shd w:val="clear" w:color="auto" w:fill="FFFFFF"/>
            <w:tcMar>
              <w:top w:w="120" w:type="dxa"/>
              <w:left w:w="120" w:type="dxa"/>
              <w:bottom w:w="120" w:type="dxa"/>
              <w:right w:w="12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Project Name</w:t>
            </w:r>
          </w:p>
        </w:tc>
        <w:tc>
          <w:tcPr>
            <w:tcW w:w="1304" w:type="dxa"/>
            <w:shd w:val="clear" w:color="auto" w:fill="FFFFFF"/>
            <w:tcMar>
              <w:top w:w="100" w:type="dxa"/>
              <w:bottom w:w="10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Principal Investigator</w:t>
            </w:r>
          </w:p>
        </w:tc>
        <w:tc>
          <w:tcPr>
            <w:tcW w:w="882" w:type="dxa"/>
            <w:shd w:val="clear" w:color="auto" w:fill="FFFFFF"/>
            <w:tcMar>
              <w:top w:w="100" w:type="dxa"/>
              <w:left w:w="0" w:type="dxa"/>
              <w:bottom w:w="100" w:type="dxa"/>
              <w:right w:w="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Funding Agency</w:t>
            </w:r>
          </w:p>
        </w:tc>
        <w:tc>
          <w:tcPr>
            <w:tcW w:w="1137" w:type="dxa"/>
            <w:shd w:val="clear" w:color="auto" w:fill="FFFFFF"/>
            <w:tcMar>
              <w:top w:w="120" w:type="dxa"/>
              <w:left w:w="120" w:type="dxa"/>
              <w:bottom w:w="120" w:type="dxa"/>
              <w:right w:w="12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Sanctioned Amount</w:t>
            </w:r>
          </w:p>
        </w:tc>
        <w:tc>
          <w:tcPr>
            <w:tcW w:w="895" w:type="dxa"/>
            <w:shd w:val="clear" w:color="auto" w:fill="FFFFFF"/>
            <w:tcMar>
              <w:top w:w="100" w:type="dxa"/>
              <w:left w:w="0" w:type="dxa"/>
              <w:bottom w:w="100" w:type="dxa"/>
              <w:right w:w="0" w:type="dxa"/>
            </w:tcMar>
            <w:vAlign w:val="center"/>
          </w:tcPr>
          <w:p w:rsidR="00D2234E" w:rsidRPr="002C66D7" w:rsidRDefault="00D2234E" w:rsidP="00532682">
            <w:pPr>
              <w:jc w:val="center"/>
              <w:rPr>
                <w:rFonts w:ascii="Helvetica" w:hAnsi="Helvetica" w:cstheme="minorHAnsi"/>
                <w:b/>
                <w:color w:val="auto"/>
                <w:sz w:val="18"/>
                <w:szCs w:val="18"/>
              </w:rPr>
            </w:pPr>
            <w:r w:rsidRPr="002C66D7">
              <w:rPr>
                <w:rFonts w:ascii="Helvetica" w:eastAsia="Calibri" w:hAnsi="Helvetica" w:cstheme="minorHAnsi"/>
                <w:b/>
                <w:color w:val="auto"/>
                <w:sz w:val="18"/>
                <w:szCs w:val="18"/>
              </w:rPr>
              <w:t>Duration</w:t>
            </w:r>
          </w:p>
        </w:tc>
      </w:tr>
      <w:tr w:rsidR="00D2234E" w:rsidRPr="002C66D7" w:rsidTr="00532682">
        <w:tc>
          <w:tcPr>
            <w:tcW w:w="426" w:type="dxa"/>
            <w:shd w:val="clear" w:color="auto" w:fill="FFFFFF"/>
            <w:tcMar>
              <w:top w:w="100" w:type="dxa"/>
              <w:left w:w="0" w:type="dxa"/>
              <w:bottom w:w="100" w:type="dxa"/>
              <w:right w:w="0" w:type="dxa"/>
            </w:tcMar>
          </w:tcPr>
          <w:p w:rsidR="00D2234E" w:rsidRPr="002C66D7" w:rsidRDefault="00C15D39" w:rsidP="00C371D9">
            <w:pPr>
              <w:jc w:val="center"/>
              <w:rPr>
                <w:rFonts w:ascii="Helvetica" w:hAnsi="Helvetica" w:cstheme="minorHAnsi"/>
                <w:color w:val="auto"/>
                <w:sz w:val="18"/>
                <w:szCs w:val="18"/>
              </w:rPr>
            </w:pPr>
            <w:r w:rsidRPr="002C66D7">
              <w:rPr>
                <w:rFonts w:ascii="Helvetica" w:hAnsi="Helvetica" w:cstheme="minorHAnsi"/>
                <w:color w:val="auto"/>
                <w:sz w:val="18"/>
                <w:szCs w:val="18"/>
              </w:rPr>
              <w:t>1.</w:t>
            </w:r>
          </w:p>
        </w:tc>
        <w:tc>
          <w:tcPr>
            <w:tcW w:w="4035"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Collaborating for quality teaching and research in the area of computational mechanics (Knowledge Economy Partnership)</w:t>
            </w:r>
          </w:p>
        </w:tc>
        <w:tc>
          <w:tcPr>
            <w:tcW w:w="1304" w:type="dxa"/>
            <w:shd w:val="clear" w:color="auto" w:fill="FFFFFF"/>
            <w:tcMar>
              <w:top w:w="100" w:type="dxa"/>
              <w:bottom w:w="10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 xml:space="preserve">Chandu </w:t>
            </w:r>
            <w:r w:rsidR="00532682" w:rsidRPr="002C66D7">
              <w:rPr>
                <w:rFonts w:ascii="Helvetica" w:eastAsia="Calibri" w:hAnsi="Helvetica" w:cstheme="minorHAnsi"/>
                <w:color w:val="auto"/>
                <w:sz w:val="18"/>
                <w:szCs w:val="18"/>
              </w:rPr>
              <w:t xml:space="preserve"> </w:t>
            </w:r>
            <w:r w:rsidRPr="002C66D7">
              <w:rPr>
                <w:rFonts w:ascii="Helvetica" w:eastAsia="Calibri" w:hAnsi="Helvetica" w:cstheme="minorHAnsi"/>
                <w:color w:val="auto"/>
                <w:sz w:val="18"/>
                <w:szCs w:val="18"/>
              </w:rPr>
              <w:t>Parimi</w:t>
            </w:r>
          </w:p>
        </w:tc>
        <w:tc>
          <w:tcPr>
            <w:tcW w:w="882" w:type="dxa"/>
            <w:shd w:val="clear" w:color="auto" w:fill="FFFFFF"/>
            <w:tcMar>
              <w:top w:w="100" w:type="dxa"/>
              <w:left w:w="0" w:type="dxa"/>
              <w:bottom w:w="100" w:type="dxa"/>
              <w:right w:w="0" w:type="dxa"/>
            </w:tcMar>
          </w:tcPr>
          <w:p w:rsidR="00D2234E" w:rsidRPr="002C66D7" w:rsidRDefault="00532682" w:rsidP="00587ACA">
            <w:pPr>
              <w:ind w:left="72"/>
              <w:rPr>
                <w:rFonts w:ascii="Helvetica" w:hAnsi="Helvetica" w:cstheme="minorHAnsi"/>
                <w:color w:val="auto"/>
                <w:sz w:val="18"/>
                <w:szCs w:val="18"/>
              </w:rPr>
            </w:pPr>
            <w:r w:rsidRPr="002C66D7">
              <w:rPr>
                <w:rFonts w:ascii="Helvetica" w:eastAsia="Calibri" w:hAnsi="Helvetica" w:cstheme="minorHAnsi"/>
                <w:color w:val="auto"/>
                <w:sz w:val="18"/>
                <w:szCs w:val="18"/>
              </w:rPr>
              <w:t xml:space="preserve"> </w:t>
            </w:r>
            <w:r w:rsidR="00D2234E" w:rsidRPr="002C66D7">
              <w:rPr>
                <w:rFonts w:ascii="Helvetica" w:eastAsia="Calibri" w:hAnsi="Helvetica" w:cstheme="minorHAnsi"/>
                <w:color w:val="auto"/>
                <w:sz w:val="18"/>
                <w:szCs w:val="18"/>
              </w:rPr>
              <w:t xml:space="preserve">British </w:t>
            </w:r>
            <w:r w:rsidRPr="002C66D7">
              <w:rPr>
                <w:rFonts w:ascii="Helvetica" w:eastAsia="Calibri" w:hAnsi="Helvetica" w:cstheme="minorHAnsi"/>
                <w:color w:val="auto"/>
                <w:sz w:val="18"/>
                <w:szCs w:val="18"/>
              </w:rPr>
              <w:t xml:space="preserve"> </w:t>
            </w:r>
            <w:r w:rsidRPr="002C66D7">
              <w:rPr>
                <w:rFonts w:ascii="Helvetica" w:eastAsia="Calibri" w:hAnsi="Helvetica" w:cstheme="minorHAnsi"/>
                <w:color w:val="auto"/>
                <w:sz w:val="18"/>
                <w:szCs w:val="18"/>
              </w:rPr>
              <w:br/>
              <w:t xml:space="preserve"> </w:t>
            </w:r>
            <w:r w:rsidR="00D2234E" w:rsidRPr="002C66D7">
              <w:rPr>
                <w:rFonts w:ascii="Helvetica" w:eastAsia="Calibri" w:hAnsi="Helvetica" w:cstheme="minorHAnsi"/>
                <w:color w:val="auto"/>
                <w:sz w:val="18"/>
                <w:szCs w:val="18"/>
              </w:rPr>
              <w:t>Council</w:t>
            </w:r>
          </w:p>
        </w:tc>
        <w:tc>
          <w:tcPr>
            <w:tcW w:w="1137"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8 Lakhs</w:t>
            </w:r>
          </w:p>
        </w:tc>
        <w:tc>
          <w:tcPr>
            <w:tcW w:w="895" w:type="dxa"/>
            <w:shd w:val="clear" w:color="auto" w:fill="FFFFFF"/>
            <w:tcMar>
              <w:top w:w="100" w:type="dxa"/>
              <w:left w:w="0" w:type="dxa"/>
              <w:bottom w:w="100" w:type="dxa"/>
              <w:right w:w="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1 year</w:t>
            </w:r>
          </w:p>
        </w:tc>
      </w:tr>
      <w:tr w:rsidR="00D2234E" w:rsidRPr="002C66D7" w:rsidTr="00532682">
        <w:tc>
          <w:tcPr>
            <w:tcW w:w="426" w:type="dxa"/>
            <w:shd w:val="clear" w:color="auto" w:fill="FFFFFF"/>
            <w:tcMar>
              <w:top w:w="100" w:type="dxa"/>
              <w:left w:w="0" w:type="dxa"/>
              <w:bottom w:w="100" w:type="dxa"/>
              <w:right w:w="0" w:type="dxa"/>
            </w:tcMar>
          </w:tcPr>
          <w:p w:rsidR="00D2234E" w:rsidRPr="002C66D7" w:rsidRDefault="00C15D39" w:rsidP="00C371D9">
            <w:pPr>
              <w:jc w:val="center"/>
              <w:rPr>
                <w:rFonts w:ascii="Helvetica" w:hAnsi="Helvetica" w:cstheme="minorHAnsi"/>
                <w:color w:val="auto"/>
                <w:sz w:val="18"/>
                <w:szCs w:val="18"/>
              </w:rPr>
            </w:pPr>
            <w:r w:rsidRPr="002C66D7">
              <w:rPr>
                <w:rFonts w:ascii="Helvetica" w:eastAsia="Calibri" w:hAnsi="Helvetica" w:cstheme="minorHAnsi"/>
                <w:color w:val="auto"/>
                <w:sz w:val="18"/>
                <w:szCs w:val="18"/>
              </w:rPr>
              <w:t>2.</w:t>
            </w:r>
          </w:p>
        </w:tc>
        <w:tc>
          <w:tcPr>
            <w:tcW w:w="4035"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highlight w:val="white"/>
              </w:rPr>
              <w:t>Fourier Analysis and Development of Two-Dimensional Finite Element Schemes for Shallow Water Equations and Transport Related Systems</w:t>
            </w:r>
          </w:p>
        </w:tc>
        <w:tc>
          <w:tcPr>
            <w:tcW w:w="1304" w:type="dxa"/>
            <w:shd w:val="clear" w:color="auto" w:fill="FFFFFF"/>
            <w:tcMar>
              <w:top w:w="100" w:type="dxa"/>
              <w:bottom w:w="10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Jagadeesh Anmala</w:t>
            </w:r>
          </w:p>
        </w:tc>
        <w:tc>
          <w:tcPr>
            <w:tcW w:w="882" w:type="dxa"/>
            <w:shd w:val="clear" w:color="auto" w:fill="FFFFFF"/>
            <w:tcMar>
              <w:top w:w="100" w:type="dxa"/>
              <w:left w:w="0" w:type="dxa"/>
              <w:bottom w:w="100" w:type="dxa"/>
              <w:right w:w="0" w:type="dxa"/>
            </w:tcMar>
          </w:tcPr>
          <w:p w:rsidR="00D2234E" w:rsidRPr="002C66D7" w:rsidRDefault="00D2234E" w:rsidP="00532682">
            <w:pPr>
              <w:ind w:left="144" w:right="144"/>
              <w:rPr>
                <w:rFonts w:ascii="Helvetica" w:hAnsi="Helvetica" w:cstheme="minorHAnsi"/>
                <w:color w:val="auto"/>
                <w:sz w:val="18"/>
                <w:szCs w:val="18"/>
              </w:rPr>
            </w:pPr>
            <w:r w:rsidRPr="002C66D7">
              <w:rPr>
                <w:rFonts w:ascii="Helvetica" w:eastAsia="Calibri" w:hAnsi="Helvetica" w:cstheme="minorHAnsi"/>
                <w:color w:val="auto"/>
                <w:sz w:val="18"/>
                <w:szCs w:val="18"/>
              </w:rPr>
              <w:t>DST</w:t>
            </w:r>
          </w:p>
        </w:tc>
        <w:tc>
          <w:tcPr>
            <w:tcW w:w="1137" w:type="dxa"/>
            <w:shd w:val="clear" w:color="auto" w:fill="FFFFFF"/>
            <w:tcMar>
              <w:top w:w="120" w:type="dxa"/>
              <w:left w:w="120" w:type="dxa"/>
              <w:bottom w:w="120" w:type="dxa"/>
              <w:right w:w="12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11 Lakhs</w:t>
            </w:r>
          </w:p>
        </w:tc>
        <w:tc>
          <w:tcPr>
            <w:tcW w:w="895" w:type="dxa"/>
            <w:shd w:val="clear" w:color="auto" w:fill="FFFFFF"/>
            <w:tcMar>
              <w:top w:w="100" w:type="dxa"/>
              <w:left w:w="0" w:type="dxa"/>
              <w:bottom w:w="100" w:type="dxa"/>
              <w:right w:w="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3 years</w:t>
            </w:r>
          </w:p>
        </w:tc>
      </w:tr>
      <w:tr w:rsidR="00D2234E" w:rsidRPr="002C66D7" w:rsidTr="00532682">
        <w:tc>
          <w:tcPr>
            <w:tcW w:w="426" w:type="dxa"/>
            <w:tcMar>
              <w:top w:w="100" w:type="dxa"/>
              <w:left w:w="100" w:type="dxa"/>
              <w:bottom w:w="100" w:type="dxa"/>
              <w:right w:w="100" w:type="dxa"/>
            </w:tcMar>
          </w:tcPr>
          <w:p w:rsidR="00D2234E" w:rsidRPr="002C66D7" w:rsidRDefault="00C15D39" w:rsidP="00C371D9">
            <w:pPr>
              <w:jc w:val="center"/>
              <w:rPr>
                <w:rFonts w:ascii="Helvetica" w:hAnsi="Helvetica" w:cstheme="minorHAnsi"/>
                <w:color w:val="auto"/>
                <w:sz w:val="18"/>
                <w:szCs w:val="18"/>
              </w:rPr>
            </w:pPr>
            <w:r w:rsidRPr="002C66D7">
              <w:rPr>
                <w:rFonts w:ascii="Helvetica" w:eastAsia="Calibri" w:hAnsi="Helvetica" w:cstheme="minorHAnsi"/>
                <w:color w:val="auto"/>
                <w:sz w:val="18"/>
                <w:szCs w:val="18"/>
              </w:rPr>
              <w:t>3.</w:t>
            </w:r>
          </w:p>
        </w:tc>
        <w:tc>
          <w:tcPr>
            <w:tcW w:w="4035" w:type="dxa"/>
            <w:tcMar>
              <w:top w:w="100" w:type="dxa"/>
              <w:left w:w="100" w:type="dxa"/>
              <w:bottom w:w="100" w:type="dxa"/>
              <w:right w:w="100" w:type="dxa"/>
            </w:tcMar>
          </w:tcPr>
          <w:p w:rsidR="00D2234E" w:rsidRPr="002C66D7" w:rsidRDefault="00D2234E" w:rsidP="00532682">
            <w:pPr>
              <w:rPr>
                <w:rFonts w:ascii="Helvetica" w:hAnsi="Helvetica" w:cstheme="minorHAnsi"/>
                <w:color w:val="auto"/>
                <w:sz w:val="18"/>
                <w:szCs w:val="18"/>
              </w:rPr>
            </w:pPr>
            <w:r w:rsidRPr="002C66D7">
              <w:rPr>
                <w:rFonts w:ascii="Helvetica" w:eastAsia="Times New Roman" w:hAnsi="Helvetica" w:cstheme="minorHAnsi"/>
                <w:color w:val="auto"/>
                <w:sz w:val="18"/>
                <w:szCs w:val="18"/>
              </w:rPr>
              <w:t>Multicriterion Analysis for Ranking of Various General Circulation Models to Study Water Resources of India</w:t>
            </w:r>
          </w:p>
        </w:tc>
        <w:tc>
          <w:tcPr>
            <w:tcW w:w="1304" w:type="dxa"/>
            <w:tcMar>
              <w:top w:w="100" w:type="dxa"/>
              <w:left w:w="100" w:type="dxa"/>
              <w:bottom w:w="100" w:type="dxa"/>
              <w:right w:w="10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K.Srinivasa Raju</w:t>
            </w:r>
          </w:p>
        </w:tc>
        <w:tc>
          <w:tcPr>
            <w:tcW w:w="882" w:type="dxa"/>
            <w:tcMar>
              <w:top w:w="100" w:type="dxa"/>
              <w:left w:w="100" w:type="dxa"/>
              <w:bottom w:w="100" w:type="dxa"/>
              <w:right w:w="100" w:type="dxa"/>
            </w:tcMar>
          </w:tcPr>
          <w:p w:rsidR="00D2234E" w:rsidRPr="002C66D7" w:rsidRDefault="00D2234E" w:rsidP="00532682">
            <w:pPr>
              <w:ind w:right="144"/>
              <w:rPr>
                <w:rFonts w:ascii="Helvetica" w:hAnsi="Helvetica" w:cstheme="minorHAnsi"/>
                <w:color w:val="auto"/>
                <w:sz w:val="18"/>
                <w:szCs w:val="18"/>
              </w:rPr>
            </w:pPr>
            <w:r w:rsidRPr="002C66D7">
              <w:rPr>
                <w:rFonts w:ascii="Helvetica" w:eastAsia="Calibri" w:hAnsi="Helvetica" w:cstheme="minorHAnsi"/>
                <w:color w:val="auto"/>
                <w:sz w:val="18"/>
                <w:szCs w:val="18"/>
              </w:rPr>
              <w:t>CSIR</w:t>
            </w:r>
          </w:p>
        </w:tc>
        <w:tc>
          <w:tcPr>
            <w:tcW w:w="1137" w:type="dxa"/>
            <w:tcMar>
              <w:top w:w="100" w:type="dxa"/>
              <w:left w:w="100" w:type="dxa"/>
              <w:bottom w:w="100" w:type="dxa"/>
              <w:right w:w="10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16.22 Lakhs</w:t>
            </w:r>
          </w:p>
        </w:tc>
        <w:tc>
          <w:tcPr>
            <w:tcW w:w="895" w:type="dxa"/>
            <w:tcMar>
              <w:top w:w="100" w:type="dxa"/>
              <w:left w:w="100" w:type="dxa"/>
              <w:bottom w:w="100" w:type="dxa"/>
              <w:right w:w="100" w:type="dxa"/>
            </w:tcMar>
          </w:tcPr>
          <w:p w:rsidR="00D2234E" w:rsidRPr="002C66D7" w:rsidRDefault="00D2234E" w:rsidP="00532682">
            <w:pPr>
              <w:rPr>
                <w:rFonts w:ascii="Helvetica" w:hAnsi="Helvetica" w:cstheme="minorHAnsi"/>
                <w:color w:val="auto"/>
                <w:sz w:val="18"/>
                <w:szCs w:val="18"/>
              </w:rPr>
            </w:pPr>
            <w:r w:rsidRPr="002C66D7">
              <w:rPr>
                <w:rFonts w:ascii="Helvetica" w:eastAsia="Calibri" w:hAnsi="Helvetica" w:cstheme="minorHAnsi"/>
                <w:color w:val="auto"/>
                <w:sz w:val="18"/>
                <w:szCs w:val="18"/>
              </w:rPr>
              <w:t>3 years</w:t>
            </w:r>
          </w:p>
        </w:tc>
      </w:tr>
    </w:tbl>
    <w:p w:rsidR="00587ACA" w:rsidRPr="002C66D7" w:rsidRDefault="00587ACA" w:rsidP="00D2234E">
      <w:pPr>
        <w:spacing w:before="120" w:after="120"/>
        <w:jc w:val="both"/>
        <w:rPr>
          <w:rFonts w:ascii="Helvetica" w:hAnsi="Helvetica" w:cstheme="minorHAnsi"/>
          <w:b/>
          <w:color w:val="auto"/>
          <w:sz w:val="20"/>
          <w:szCs w:val="18"/>
        </w:rPr>
      </w:pPr>
    </w:p>
    <w:p w:rsidR="00587ACA" w:rsidRPr="002C66D7" w:rsidRDefault="00587ACA">
      <w:pPr>
        <w:spacing w:after="200" w:line="276" w:lineRule="auto"/>
        <w:rPr>
          <w:rFonts w:ascii="Helvetica" w:hAnsi="Helvetica" w:cstheme="minorHAnsi"/>
          <w:b/>
          <w:color w:val="auto"/>
          <w:sz w:val="20"/>
          <w:szCs w:val="18"/>
        </w:rPr>
      </w:pPr>
      <w:r w:rsidRPr="002C66D7">
        <w:rPr>
          <w:rFonts w:ascii="Helvetica" w:hAnsi="Helvetica" w:cstheme="minorHAnsi"/>
          <w:b/>
          <w:color w:val="auto"/>
          <w:sz w:val="20"/>
          <w:szCs w:val="18"/>
        </w:rPr>
        <w:br w:type="page"/>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lastRenderedPageBreak/>
        <w:t>Publications:</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Tripathi, Satyendra and A. Vasan, Study of Agroclimatic Conditions of Nagarjuna Sagar Reservoir to Reduce Vulnerability Using Sustainable Management Practices, Journal of Ecosystem &amp; Ecography, 2 (4), 175, 2012 (doi:</w:t>
      </w:r>
      <w:hyperlink r:id="rId20"/>
      <w:hyperlink r:id="rId21">
        <w:r w:rsidRPr="002C66D7">
          <w:rPr>
            <w:rFonts w:ascii="Helvetica" w:hAnsi="Helvetica" w:cstheme="minorHAnsi"/>
            <w:color w:val="auto"/>
            <w:sz w:val="18"/>
            <w:szCs w:val="18"/>
            <w:u w:val="single"/>
          </w:rPr>
          <w:t>10.4172/2157-7625.S1.009</w:t>
        </w:r>
      </w:hyperlink>
      <w:r w:rsidRPr="002C66D7">
        <w:rPr>
          <w:rFonts w:ascii="Helvetica" w:hAnsi="Helvetica" w:cstheme="minorHAnsi"/>
          <w:color w:val="auto"/>
          <w:sz w:val="18"/>
          <w:szCs w:val="18"/>
        </w:rPr>
        <w:t>).</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Hyung-Il Eum, A.Vasan and Slobodan P. Simonovic, Integrated Reservoir Management System for Flood Risk Assessment Under Climate Change, Water Resources Management, 26(13), 3785-3802, 2012.</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Srinivasa Raju, K, A. Vasan,  Piyush Gupta, Karthik Ganesan and Hitesh Mathur, Multiobjective Differential Application to Irrigation Planning, ISH Journal of Hydraulic Engineering, Taylor &amp; Francis, 18(1), 77-93, 2012.</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Anmala, J., V. Kapoor. Mixing and Bimolecular Reaction Kinetics in a Plane Poisseulle Flow, Flow, Turbulence and Combustion, 88, 387-405, 2012.</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Venu Malagavelli and Neelakanteswara Rao Paturu, "Strength and Workability Characteristics of Concrete By Using Different Super Plasticizers", Intenational Journal of Materials Engineering, Vol. 2(1), pp 7-11, 2012. DOI: 10.5923/j.ijme.20120201.02</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Sivakumar M V N, Rao B N, Satishkumar S R.(2012), “The Effect of Pressure Induced Hoop Stress on Bi-Axially Loaded Through Wall Cracked Cylindrical Structures – A Strain Based Method”, Applied Mechanics and Materials, Vol.110-116, pp.1525-1530.</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Sivakumar M V N. (2012), ‘Performance Characteristics of Carbon - Nanofiber Blended Self Compacting Concrete ’, International Journal of Advanced Structural Engineering, Vol.3 (2),pp.179-186.</w:t>
      </w:r>
    </w:p>
    <w:p w:rsidR="00D2234E" w:rsidRPr="002C66D7" w:rsidRDefault="00D2234E" w:rsidP="00D64A93">
      <w:pPr>
        <w:pStyle w:val="ListParagraph"/>
        <w:numPr>
          <w:ilvl w:val="0"/>
          <w:numId w:val="55"/>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Vinayaka Rao VR, Sidharth Srivastav (2012), “Towards development of sustainable bitumen binder for pavement applications - an experimental investigation with poly phosphoric acid - sodium sulphide blended polymer” International Journal of Engineering Science (In review)</w:t>
      </w:r>
    </w:p>
    <w:p w:rsidR="00D2234E" w:rsidRPr="002C66D7" w:rsidRDefault="00D2234E" w:rsidP="00EC0D56">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Conferences attended/papers presented:</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 xml:space="preserve">Tripathi, Satyendra and A Vasan, </w:t>
      </w:r>
      <w:r w:rsidRPr="002C66D7">
        <w:rPr>
          <w:rFonts w:ascii="Helvetica" w:eastAsia="Times New Roman" w:hAnsi="Helvetica" w:cstheme="minorHAnsi"/>
          <w:i/>
          <w:color w:val="auto"/>
          <w:sz w:val="18"/>
          <w:szCs w:val="18"/>
        </w:rPr>
        <w:t>Global Peace a Climate Change Conflict: A Gandhian Approach</w:t>
      </w:r>
      <w:r w:rsidRPr="002C66D7">
        <w:rPr>
          <w:rFonts w:ascii="Helvetica" w:eastAsia="Times New Roman" w:hAnsi="Helvetica" w:cstheme="minorHAnsi"/>
          <w:color w:val="auto"/>
          <w:sz w:val="18"/>
          <w:szCs w:val="18"/>
        </w:rPr>
        <w:t>, Proceedings of Gandhirama 2012: A Feast of Ideas and a Festival of Art, August 17-22, 2012, Published by Indian Council of Philosophical Research, New Delhi, India, pp. 169.</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 xml:space="preserve">Vasan, A and Ashoka Vardhan, </w:t>
      </w:r>
      <w:r w:rsidRPr="002C66D7">
        <w:rPr>
          <w:rFonts w:ascii="Helvetica" w:eastAsia="Times New Roman" w:hAnsi="Helvetica" w:cstheme="minorHAnsi"/>
          <w:i/>
          <w:color w:val="auto"/>
          <w:sz w:val="18"/>
          <w:szCs w:val="18"/>
        </w:rPr>
        <w:t>Self-adaptive Differential Evolution Algorithm for Pipe Network Optimization</w:t>
      </w:r>
      <w:r w:rsidRPr="002C66D7">
        <w:rPr>
          <w:rFonts w:ascii="Helvetica" w:eastAsia="Times New Roman" w:hAnsi="Helvetica" w:cstheme="minorHAnsi"/>
          <w:color w:val="auto"/>
          <w:sz w:val="18"/>
          <w:szCs w:val="18"/>
        </w:rPr>
        <w:t>, Proceedings of Asia Oceania Geosciences Society AOGS-AGU (WPGM) Joint Assembly, August 13-17, 2012, Singapore.</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 xml:space="preserve">Vasan, A, </w:t>
      </w:r>
      <w:r w:rsidRPr="002C66D7">
        <w:rPr>
          <w:rFonts w:ascii="Helvetica" w:eastAsia="Times New Roman" w:hAnsi="Helvetica" w:cstheme="minorHAnsi"/>
          <w:i/>
          <w:color w:val="auto"/>
          <w:sz w:val="18"/>
          <w:szCs w:val="18"/>
        </w:rPr>
        <w:t>Particle Swarm Optimization for Design of Water Distribution Systems</w:t>
      </w:r>
      <w:r w:rsidRPr="002C66D7">
        <w:rPr>
          <w:rFonts w:ascii="Helvetica" w:eastAsia="Times New Roman" w:hAnsi="Helvetica" w:cstheme="minorHAnsi"/>
          <w:color w:val="auto"/>
          <w:sz w:val="18"/>
          <w:szCs w:val="18"/>
        </w:rPr>
        <w:t>, Proceedings of International Conference on Mathematical and Computation Methods in Science and Engineering, June 27-28, 2012, Paris, France.</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Venu Malagavelli and P. N. Rao, "</w:t>
      </w:r>
      <w:r w:rsidRPr="002C66D7">
        <w:rPr>
          <w:rFonts w:ascii="Helvetica" w:eastAsia="Times New Roman" w:hAnsi="Helvetica" w:cstheme="minorHAnsi"/>
          <w:i/>
          <w:color w:val="auto"/>
          <w:sz w:val="18"/>
          <w:szCs w:val="18"/>
        </w:rPr>
        <w:t>Durability and Strength Characteristics of Fiber Reinforced Concrete</w:t>
      </w:r>
      <w:r w:rsidRPr="002C66D7">
        <w:rPr>
          <w:rFonts w:ascii="Helvetica" w:eastAsia="Times New Roman" w:hAnsi="Helvetica" w:cstheme="minorHAnsi"/>
          <w:color w:val="auto"/>
          <w:sz w:val="18"/>
          <w:szCs w:val="18"/>
        </w:rPr>
        <w:t>", Proceedings of 11th International Conference on Concrete Engineering and Technology 2012 (CONCET 2012), June 12 – 13, University of Malaya, Malaysia, pp. 188 – 193 (ISBN 978-967-0380-12–4</w:t>
      </w:r>
      <w:r w:rsidRPr="002C66D7">
        <w:rPr>
          <w:rFonts w:ascii="Helvetica" w:eastAsia="Arial" w:hAnsi="Helvetica" w:cstheme="minorHAnsi"/>
          <w:color w:val="auto"/>
          <w:sz w:val="18"/>
          <w:szCs w:val="18"/>
        </w:rPr>
        <w:t>).</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G. Mithun Murthy and M. Venu, “</w:t>
      </w:r>
      <w:r w:rsidRPr="002C66D7">
        <w:rPr>
          <w:rFonts w:ascii="Helvetica" w:eastAsia="Times New Roman" w:hAnsi="Helvetica" w:cstheme="minorHAnsi"/>
          <w:i/>
          <w:color w:val="auto"/>
          <w:sz w:val="18"/>
          <w:szCs w:val="18"/>
        </w:rPr>
        <w:t>Recent Advances in Recycled Aggregate Concrete – A Review”</w:t>
      </w:r>
      <w:r w:rsidRPr="002C66D7">
        <w:rPr>
          <w:rFonts w:ascii="Helvetica" w:eastAsia="Times New Roman" w:hAnsi="Helvetica" w:cstheme="minorHAnsi"/>
          <w:color w:val="auto"/>
          <w:sz w:val="18"/>
          <w:szCs w:val="18"/>
        </w:rPr>
        <w:t>, Proceedings of International Conference on Advances in Architecture and Civil Engineering 2012 (AARCV 2012), June 21 – 23, M.S. Ramaiah Institute of Technology, Bangalore, India, Vol. 1, pp. 72 – 76 (ISBN 978-93-82338-01-7).</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Arial" w:hAnsi="Helvetica" w:cstheme="minorHAnsi"/>
          <w:color w:val="auto"/>
          <w:sz w:val="18"/>
          <w:szCs w:val="18"/>
          <w:highlight w:val="white"/>
        </w:rPr>
        <w:t>Sivakumar M V N, Rao B N. “Reference Strain Based Fracture Analysis of Through wall Cracked Pipes Subjected to Bi-axial Loading”, International Congress on Computational Mechanics and Simulation (ICCMS),IIT Hyderabad, 10-12 December 2012.</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Arial" w:hAnsi="Helvetica" w:cstheme="minorHAnsi"/>
          <w:color w:val="auto"/>
          <w:sz w:val="18"/>
          <w:szCs w:val="18"/>
          <w:highlight w:val="white"/>
        </w:rPr>
        <w:t>Sivakumar M V N, Rao B N. “Fracture Analysis of Off-centered Cracked pipes using HDMR Coupled fast Fourier transform”, The 10th world congress on computational mechanics (WCCM 2012), Sao Paulo, Brazil, 8 -13 July 2012.</w:t>
      </w:r>
    </w:p>
    <w:p w:rsidR="00D2234E" w:rsidRPr="002C66D7" w:rsidRDefault="00D2234E" w:rsidP="00D64A93">
      <w:pPr>
        <w:pStyle w:val="ListParagraph"/>
        <w:numPr>
          <w:ilvl w:val="0"/>
          <w:numId w:val="71"/>
        </w:numPr>
        <w:tabs>
          <w:tab w:val="left" w:pos="540"/>
        </w:tabs>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 xml:space="preserve">V. Venkataramayya, V R Vinayaka Rao, Prof. Krishnayya “Indegenous development of Shear Asphalt Rheometer”, The International Conference on Advances in Materials and Techniques for Infrastructure Development (AMTID 2011), Sepetember 28-30, 2011 </w:t>
      </w:r>
    </w:p>
    <w:p w:rsidR="00D2234E" w:rsidRPr="002C66D7" w:rsidRDefault="00D2234E" w:rsidP="00D2234E">
      <w:pPr>
        <w:spacing w:before="120" w:after="120"/>
        <w:jc w:val="both"/>
        <w:rPr>
          <w:rFonts w:ascii="Helvetica" w:eastAsia="Calibri" w:hAnsi="Helvetica" w:cstheme="minorHAnsi"/>
          <w:color w:val="auto"/>
          <w:sz w:val="18"/>
          <w:szCs w:val="18"/>
        </w:rPr>
      </w:pP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eastAsia="Calibri" w:hAnsi="Helvetica" w:cstheme="minorHAnsi"/>
          <w:b/>
          <w:color w:val="auto"/>
          <w:sz w:val="20"/>
          <w:szCs w:val="18"/>
        </w:rPr>
        <w:lastRenderedPageBreak/>
        <w:t>Invited Talks given by BITS faculty:</w:t>
      </w:r>
    </w:p>
    <w:p w:rsidR="00D2234E" w:rsidRPr="002C66D7" w:rsidRDefault="00D2234E" w:rsidP="00D64A93">
      <w:pPr>
        <w:pStyle w:val="ListParagraph"/>
        <w:numPr>
          <w:ilvl w:val="0"/>
          <w:numId w:val="56"/>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K.Srinivasa Raju, a panel member for brain storming session/workshop on climatic impact studies held at Department of Civil Engineering, Indian Institute of Technology, Madras, Chennai on March 28th, 2012</w:t>
      </w:r>
    </w:p>
    <w:p w:rsidR="00D2234E" w:rsidRPr="002C66D7" w:rsidRDefault="00D2234E" w:rsidP="00D64A93">
      <w:pPr>
        <w:pStyle w:val="ListParagraph"/>
        <w:numPr>
          <w:ilvl w:val="0"/>
          <w:numId w:val="56"/>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K.Srinivasa Raju, delivered invited lecture on “Cluster Analysis : An Efficient Approach for Data Mining” during the National Conference held at Vasavi College of Engineering, Hyderabad on May 8, 2012.</w:t>
      </w:r>
      <w:r w:rsidRPr="002C66D7">
        <w:rPr>
          <w:rFonts w:ascii="Helvetica" w:hAnsi="Helvetica" w:cstheme="minorHAnsi"/>
          <w:color w:val="auto"/>
          <w:sz w:val="18"/>
          <w:szCs w:val="18"/>
        </w:rPr>
        <w:t>·</w:t>
      </w:r>
    </w:p>
    <w:p w:rsidR="00D2234E" w:rsidRPr="002C66D7" w:rsidRDefault="00D2234E" w:rsidP="00D64A93">
      <w:pPr>
        <w:pStyle w:val="ListParagraph"/>
        <w:numPr>
          <w:ilvl w:val="0"/>
          <w:numId w:val="56"/>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K.Srinivasa Raju,  Delivered expert lectures on Multiobjective Optimization and Multicriterion Decision Making during One week TEQIP - STTP on “Genetic Algorithm and Neuro Fuzzy Applications in Engineering (GANEUFAE-2012)”at Department of Civil Engineering, Government Engineering College, Aurangabad on December, 18,2012</w:t>
      </w:r>
    </w:p>
    <w:p w:rsidR="00D2234E" w:rsidRPr="002C66D7" w:rsidRDefault="00D2234E" w:rsidP="00D64A93">
      <w:pPr>
        <w:pStyle w:val="ListParagraph"/>
        <w:numPr>
          <w:ilvl w:val="0"/>
          <w:numId w:val="56"/>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Vinayaka Rao V R, Delivered Er. Koka Krishna Mohan Rao Twenty Second Endowment Lecture on Failure of Highway Pavements on April 23, 2012 at Institution of Engineers (I), Hyderabad on invitation</w:t>
      </w:r>
    </w:p>
    <w:p w:rsidR="00D2234E" w:rsidRPr="002C66D7" w:rsidRDefault="00D2234E" w:rsidP="00D64A93">
      <w:pPr>
        <w:pStyle w:val="ListParagraph"/>
        <w:numPr>
          <w:ilvl w:val="0"/>
          <w:numId w:val="56"/>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Vinayaka Rao V R</w:t>
      </w:r>
      <w:r w:rsidRPr="002C66D7">
        <w:rPr>
          <w:rFonts w:ascii="Helvetica" w:hAnsi="Helvetica" w:cstheme="minorHAnsi"/>
          <w:color w:val="auto"/>
          <w:sz w:val="18"/>
          <w:szCs w:val="18"/>
        </w:rPr>
        <w:t>, Delivered a key note address on “Transportation Engineering” at CBIT, Hyderabad for a National Convention for students conducted during 16-17, March 2012</w:t>
      </w:r>
    </w:p>
    <w:p w:rsidR="00D2234E" w:rsidRPr="002C66D7" w:rsidRDefault="00D2234E" w:rsidP="00D64A93">
      <w:pPr>
        <w:pStyle w:val="ListParagraph"/>
        <w:numPr>
          <w:ilvl w:val="0"/>
          <w:numId w:val="56"/>
        </w:numPr>
        <w:spacing w:before="120" w:after="120"/>
        <w:ind w:left="540" w:hanging="54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Vinayaka Rao V R</w:t>
      </w:r>
      <w:r w:rsidRPr="002C66D7">
        <w:rPr>
          <w:rFonts w:ascii="Helvetica" w:hAnsi="Helvetica" w:cstheme="minorHAnsi"/>
          <w:color w:val="auto"/>
          <w:sz w:val="18"/>
          <w:szCs w:val="18"/>
        </w:rPr>
        <w:t xml:space="preserve"> , Participated as a member for a round table conference on concrete roads and white topping with three other experts from USA Mr. Sunil Vanikar, Dr. Van Dam and Dr. Gajanan Sabnis on 24th February 2011 on invitation by M/s Ultra Tech Cements at Hotel Green Park, Greenlands, Hyderabad.</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eastAsia="Calibri" w:hAnsi="Helvetica" w:cstheme="minorHAnsi"/>
          <w:b/>
          <w:color w:val="auto"/>
          <w:sz w:val="20"/>
          <w:szCs w:val="18"/>
        </w:rPr>
        <w:t xml:space="preserve">Invited talks arranged in the department: </w:t>
      </w:r>
      <w:r w:rsidRPr="002C66D7">
        <w:rPr>
          <w:rFonts w:ascii="Helvetica" w:eastAsia="Calibri" w:hAnsi="Helvetica" w:cstheme="minorHAnsi"/>
          <w:color w:val="auto"/>
          <w:sz w:val="20"/>
          <w:szCs w:val="18"/>
        </w:rPr>
        <w:t>NA</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eastAsia="Calibri" w:hAnsi="Helvetica" w:cstheme="minorHAnsi"/>
          <w:b/>
          <w:color w:val="auto"/>
          <w:sz w:val="20"/>
          <w:szCs w:val="18"/>
        </w:rPr>
        <w:t>Awards and recognitions won by faculty and students</w:t>
      </w:r>
    </w:p>
    <w:p w:rsidR="00D2234E" w:rsidRPr="002C66D7" w:rsidRDefault="00D2234E" w:rsidP="00D64A93">
      <w:pPr>
        <w:pStyle w:val="ListParagraph"/>
        <w:numPr>
          <w:ilvl w:val="0"/>
          <w:numId w:val="57"/>
        </w:numPr>
        <w:spacing w:before="120" w:after="120"/>
        <w:jc w:val="both"/>
        <w:rPr>
          <w:rFonts w:ascii="Helvetica" w:hAnsi="Helvetica" w:cstheme="minorHAnsi"/>
          <w:color w:val="auto"/>
          <w:sz w:val="18"/>
          <w:szCs w:val="18"/>
        </w:rPr>
      </w:pPr>
      <w:r w:rsidRPr="002C66D7">
        <w:rPr>
          <w:rFonts w:ascii="Helvetica" w:eastAsia="Times New Roman" w:hAnsi="Helvetica" w:cstheme="minorHAnsi"/>
          <w:color w:val="auto"/>
          <w:sz w:val="18"/>
          <w:szCs w:val="18"/>
        </w:rPr>
        <w:t xml:space="preserve">Prof K S Raju listed among 150 Most Cited Civil Engineering Authors (Source: Google Scholar) </w:t>
      </w:r>
    </w:p>
    <w:p w:rsidR="00D2234E" w:rsidRPr="002C66D7" w:rsidRDefault="00D2234E" w:rsidP="00D64A93">
      <w:pPr>
        <w:pStyle w:val="ListParagraph"/>
        <w:numPr>
          <w:ilvl w:val="0"/>
          <w:numId w:val="57"/>
        </w:numPr>
        <w:spacing w:before="120" w:after="120"/>
        <w:jc w:val="both"/>
        <w:rPr>
          <w:rFonts w:ascii="Helvetica" w:hAnsi="Helvetica" w:cstheme="minorHAnsi"/>
          <w:color w:val="auto"/>
          <w:sz w:val="18"/>
          <w:szCs w:val="18"/>
        </w:rPr>
      </w:pPr>
      <w:r w:rsidRPr="002C66D7">
        <w:rPr>
          <w:rFonts w:ascii="Helvetica" w:eastAsia="Calibri" w:hAnsi="Helvetica" w:cstheme="minorHAnsi"/>
          <w:color w:val="auto"/>
          <w:sz w:val="18"/>
          <w:szCs w:val="18"/>
        </w:rPr>
        <w:t>Faculty Development, International Collaboration &amp; Industry Immersion</w:t>
      </w:r>
    </w:p>
    <w:p w:rsidR="00D2234E" w:rsidRPr="002C66D7" w:rsidRDefault="00D2234E" w:rsidP="00D64A93">
      <w:pPr>
        <w:pStyle w:val="ListParagraph"/>
        <w:numPr>
          <w:ilvl w:val="0"/>
          <w:numId w:val="57"/>
        </w:numPr>
        <w:spacing w:before="120" w:after="120"/>
        <w:jc w:val="both"/>
        <w:rPr>
          <w:rFonts w:ascii="Helvetica" w:hAnsi="Helvetica" w:cstheme="minorHAnsi"/>
          <w:color w:val="auto"/>
          <w:sz w:val="18"/>
          <w:szCs w:val="18"/>
        </w:rPr>
      </w:pPr>
      <w:r w:rsidRPr="002C66D7">
        <w:rPr>
          <w:rFonts w:ascii="Helvetica" w:eastAsia="Calibri" w:hAnsi="Helvetica" w:cstheme="minorHAnsi"/>
          <w:color w:val="auto"/>
          <w:sz w:val="18"/>
          <w:szCs w:val="18"/>
        </w:rPr>
        <w:t>Significant new equipments/experimental facility added during the year:</w:t>
      </w:r>
    </w:p>
    <w:p w:rsidR="00D2234E" w:rsidRPr="002C66D7" w:rsidRDefault="00D2234E" w:rsidP="00D64A93">
      <w:pPr>
        <w:pStyle w:val="ListParagraph"/>
        <w:numPr>
          <w:ilvl w:val="0"/>
          <w:numId w:val="57"/>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Six Spindle Jar test Apparatus -Environmental lab</w:t>
      </w:r>
    </w:p>
    <w:p w:rsidR="00D2234E" w:rsidRPr="002C66D7" w:rsidRDefault="00D2234E" w:rsidP="00D64A93">
      <w:pPr>
        <w:pStyle w:val="ListParagraph"/>
        <w:numPr>
          <w:ilvl w:val="0"/>
          <w:numId w:val="57"/>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Physical Models of different water resources and irrigation models as teaching aids</w:t>
      </w:r>
    </w:p>
    <w:p w:rsidR="00D2234E" w:rsidRPr="002C66D7" w:rsidRDefault="00D2234E" w:rsidP="00D64A93">
      <w:pPr>
        <w:pStyle w:val="ListParagraph"/>
        <w:numPr>
          <w:ilvl w:val="0"/>
          <w:numId w:val="57"/>
        </w:num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Complete set of equipment for Self compacting concrete have been purchased and added in to the laboratory from the research project granted to Dr. V R Vinayaka Rao and team.</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eastAsia="Calibri" w:hAnsi="Helvetica" w:cstheme="minorHAnsi"/>
          <w:b/>
          <w:color w:val="auto"/>
          <w:sz w:val="20"/>
          <w:szCs w:val="18"/>
        </w:rPr>
        <w:t>Departmental association/club activities:</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560"/>
        <w:gridCol w:w="5020"/>
        <w:gridCol w:w="2610"/>
      </w:tblGrid>
      <w:tr w:rsidR="00D2234E" w:rsidRPr="002C66D7" w:rsidTr="00B04338">
        <w:tc>
          <w:tcPr>
            <w:tcW w:w="1560" w:type="dxa"/>
            <w:tcMar>
              <w:top w:w="100" w:type="dxa"/>
              <w:left w:w="100" w:type="dxa"/>
              <w:bottom w:w="100" w:type="dxa"/>
              <w:right w:w="100" w:type="dxa"/>
            </w:tcMar>
          </w:tcPr>
          <w:p w:rsidR="00D2234E" w:rsidRPr="002C66D7" w:rsidRDefault="00D2234E" w:rsidP="00C12B29">
            <w:pPr>
              <w:jc w:val="both"/>
              <w:rPr>
                <w:rFonts w:ascii="Helvetica" w:hAnsi="Helvetica" w:cstheme="minorHAnsi"/>
                <w:b/>
                <w:color w:val="auto"/>
                <w:sz w:val="18"/>
                <w:szCs w:val="18"/>
              </w:rPr>
            </w:pPr>
            <w:r w:rsidRPr="002C66D7">
              <w:rPr>
                <w:rFonts w:ascii="Helvetica" w:eastAsia="Cambria" w:hAnsi="Helvetica" w:cstheme="minorHAnsi"/>
                <w:b/>
                <w:color w:val="auto"/>
                <w:sz w:val="18"/>
                <w:szCs w:val="18"/>
              </w:rPr>
              <w:t>Date</w:t>
            </w:r>
          </w:p>
        </w:tc>
        <w:tc>
          <w:tcPr>
            <w:tcW w:w="5020" w:type="dxa"/>
            <w:tcMar>
              <w:top w:w="100" w:type="dxa"/>
              <w:left w:w="100" w:type="dxa"/>
              <w:bottom w:w="100" w:type="dxa"/>
              <w:right w:w="100" w:type="dxa"/>
            </w:tcMar>
          </w:tcPr>
          <w:p w:rsidR="00D2234E" w:rsidRPr="002C66D7" w:rsidRDefault="00D2234E" w:rsidP="00C12B29">
            <w:pPr>
              <w:jc w:val="both"/>
              <w:rPr>
                <w:rFonts w:ascii="Helvetica" w:hAnsi="Helvetica" w:cstheme="minorHAnsi"/>
                <w:b/>
                <w:color w:val="auto"/>
                <w:sz w:val="18"/>
                <w:szCs w:val="18"/>
              </w:rPr>
            </w:pPr>
            <w:r w:rsidRPr="002C66D7">
              <w:rPr>
                <w:rFonts w:ascii="Helvetica" w:eastAsia="Cambria" w:hAnsi="Helvetica" w:cstheme="minorHAnsi"/>
                <w:b/>
                <w:color w:val="auto"/>
                <w:sz w:val="18"/>
                <w:szCs w:val="18"/>
              </w:rPr>
              <w:t>Topic</w:t>
            </w:r>
          </w:p>
        </w:tc>
        <w:tc>
          <w:tcPr>
            <w:tcW w:w="2610" w:type="dxa"/>
            <w:tcMar>
              <w:top w:w="100" w:type="dxa"/>
              <w:left w:w="100" w:type="dxa"/>
              <w:bottom w:w="100" w:type="dxa"/>
              <w:right w:w="100" w:type="dxa"/>
            </w:tcMar>
          </w:tcPr>
          <w:p w:rsidR="00D2234E" w:rsidRPr="002C66D7" w:rsidRDefault="00D2234E" w:rsidP="00C12B29">
            <w:pPr>
              <w:jc w:val="both"/>
              <w:rPr>
                <w:rFonts w:ascii="Helvetica" w:hAnsi="Helvetica" w:cstheme="minorHAnsi"/>
                <w:b/>
                <w:color w:val="auto"/>
                <w:sz w:val="18"/>
                <w:szCs w:val="18"/>
              </w:rPr>
            </w:pPr>
            <w:r w:rsidRPr="002C66D7">
              <w:rPr>
                <w:rFonts w:ascii="Helvetica" w:eastAsia="Cambria" w:hAnsi="Helvetica" w:cstheme="minorHAnsi"/>
                <w:b/>
                <w:color w:val="auto"/>
                <w:sz w:val="18"/>
                <w:szCs w:val="18"/>
              </w:rPr>
              <w:t>Speaker</w:t>
            </w:r>
          </w:p>
        </w:tc>
      </w:tr>
      <w:tr w:rsidR="00D2234E" w:rsidRPr="002C66D7" w:rsidTr="00B04338">
        <w:tc>
          <w:tcPr>
            <w:tcW w:w="156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28.09.2012</w:t>
            </w:r>
          </w:p>
        </w:tc>
        <w:tc>
          <w:tcPr>
            <w:tcW w:w="502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Introduction of BASF-Admixture, Repair, Strengthening, Flooring, Waterproofing, Expansion Joints etc.</w:t>
            </w:r>
          </w:p>
        </w:tc>
        <w:tc>
          <w:tcPr>
            <w:tcW w:w="261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Priyanka Patra</w:t>
            </w:r>
          </w:p>
        </w:tc>
      </w:tr>
      <w:tr w:rsidR="00D2234E" w:rsidRPr="002C66D7" w:rsidTr="00B04338">
        <w:tc>
          <w:tcPr>
            <w:tcW w:w="156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28.09.2012</w:t>
            </w:r>
          </w:p>
        </w:tc>
        <w:tc>
          <w:tcPr>
            <w:tcW w:w="502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Sustainable Building Solution</w:t>
            </w:r>
          </w:p>
        </w:tc>
        <w:tc>
          <w:tcPr>
            <w:tcW w:w="261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Priyanka Patra</w:t>
            </w:r>
          </w:p>
        </w:tc>
      </w:tr>
      <w:tr w:rsidR="00D2234E" w:rsidRPr="002C66D7" w:rsidTr="00B04338">
        <w:tc>
          <w:tcPr>
            <w:tcW w:w="156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5.10.2012</w:t>
            </w:r>
          </w:p>
        </w:tc>
        <w:tc>
          <w:tcPr>
            <w:tcW w:w="502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Repair and Rehabilitation using Fibre Reinforced Polymer</w:t>
            </w:r>
          </w:p>
        </w:tc>
        <w:tc>
          <w:tcPr>
            <w:tcW w:w="261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Mr. Santosh A C</w:t>
            </w:r>
          </w:p>
        </w:tc>
      </w:tr>
      <w:tr w:rsidR="00D2234E" w:rsidRPr="002C66D7" w:rsidTr="00B04338">
        <w:tc>
          <w:tcPr>
            <w:tcW w:w="156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26-10.2012</w:t>
            </w:r>
          </w:p>
        </w:tc>
        <w:tc>
          <w:tcPr>
            <w:tcW w:w="502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Technical session on Revit Architecture</w:t>
            </w:r>
          </w:p>
        </w:tc>
        <w:tc>
          <w:tcPr>
            <w:tcW w:w="261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Autodesk</w:t>
            </w:r>
          </w:p>
        </w:tc>
      </w:tr>
      <w:tr w:rsidR="00D2234E" w:rsidRPr="002C66D7" w:rsidTr="00B04338">
        <w:tc>
          <w:tcPr>
            <w:tcW w:w="156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27.10.2012</w:t>
            </w:r>
          </w:p>
        </w:tc>
        <w:tc>
          <w:tcPr>
            <w:tcW w:w="502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r w:rsidRPr="002C66D7">
              <w:rPr>
                <w:rFonts w:ascii="Helvetica" w:eastAsia="Cambria" w:hAnsi="Helvetica" w:cstheme="minorHAnsi"/>
                <w:color w:val="auto"/>
                <w:sz w:val="18"/>
                <w:szCs w:val="18"/>
              </w:rPr>
              <w:t>Paper presentation related to different disciplines of Civil Engineering</w:t>
            </w:r>
          </w:p>
        </w:tc>
        <w:tc>
          <w:tcPr>
            <w:tcW w:w="2610" w:type="dxa"/>
            <w:tcMar>
              <w:top w:w="100" w:type="dxa"/>
              <w:left w:w="100" w:type="dxa"/>
              <w:bottom w:w="100" w:type="dxa"/>
              <w:right w:w="100" w:type="dxa"/>
            </w:tcMar>
          </w:tcPr>
          <w:p w:rsidR="00D2234E" w:rsidRPr="002C66D7" w:rsidRDefault="00D2234E" w:rsidP="00C12B29">
            <w:pPr>
              <w:jc w:val="both"/>
              <w:rPr>
                <w:rFonts w:ascii="Helvetica" w:hAnsi="Helvetica" w:cstheme="minorHAnsi"/>
                <w:color w:val="auto"/>
                <w:sz w:val="18"/>
                <w:szCs w:val="18"/>
              </w:rPr>
            </w:pPr>
          </w:p>
        </w:tc>
      </w:tr>
    </w:tbl>
    <w:p w:rsidR="00D2234E" w:rsidRPr="002C66D7" w:rsidRDefault="00D2234E" w:rsidP="00D2234E">
      <w:pPr>
        <w:spacing w:before="120" w:after="120"/>
        <w:jc w:val="both"/>
        <w:rPr>
          <w:rFonts w:ascii="Helvetica" w:hAnsi="Helvetica" w:cstheme="minorHAnsi"/>
          <w:b/>
          <w:color w:val="auto"/>
          <w:sz w:val="20"/>
          <w:szCs w:val="18"/>
        </w:rPr>
      </w:pPr>
      <w:bookmarkStart w:id="20" w:name="h.30j0zll" w:colFirst="0" w:colLast="0"/>
      <w:bookmarkEnd w:id="20"/>
      <w:r w:rsidRPr="002C66D7">
        <w:rPr>
          <w:rFonts w:ascii="Helvetica" w:eastAsia="Calibri" w:hAnsi="Helvetica" w:cstheme="minorHAnsi"/>
          <w:b/>
          <w:color w:val="auto"/>
          <w:sz w:val="20"/>
          <w:szCs w:val="18"/>
        </w:rPr>
        <w:t xml:space="preserve">Major maintenance, renovations or new construction reports: </w:t>
      </w:r>
      <w:r w:rsidRPr="002C66D7">
        <w:rPr>
          <w:rFonts w:ascii="Helvetica" w:eastAsia="Calibri" w:hAnsi="Helvetica" w:cstheme="minorHAnsi"/>
          <w:color w:val="auto"/>
          <w:sz w:val="20"/>
          <w:szCs w:val="18"/>
        </w:rPr>
        <w:t>NA</w:t>
      </w:r>
    </w:p>
    <w:p w:rsidR="00D2234E" w:rsidRPr="002C66D7" w:rsidRDefault="00D2234E" w:rsidP="00D2234E">
      <w:pPr>
        <w:spacing w:before="120" w:after="120"/>
        <w:jc w:val="both"/>
        <w:rPr>
          <w:rFonts w:ascii="Helvetica" w:hAnsi="Helvetica" w:cstheme="minorHAnsi"/>
          <w:b/>
          <w:color w:val="auto"/>
          <w:sz w:val="20"/>
          <w:szCs w:val="18"/>
        </w:rPr>
      </w:pPr>
      <w:bookmarkStart w:id="21" w:name="h.1fob9te" w:colFirst="0" w:colLast="0"/>
      <w:bookmarkEnd w:id="21"/>
      <w:r w:rsidRPr="002C66D7">
        <w:rPr>
          <w:rFonts w:ascii="Helvetica" w:eastAsia="Calibri" w:hAnsi="Helvetica" w:cstheme="minorHAnsi"/>
          <w:b/>
          <w:color w:val="auto"/>
          <w:sz w:val="20"/>
          <w:szCs w:val="18"/>
        </w:rPr>
        <w:t xml:space="preserve">Major equipments acquired during the year: </w:t>
      </w:r>
      <w:r w:rsidRPr="002C66D7">
        <w:rPr>
          <w:rFonts w:ascii="Helvetica" w:eastAsia="Calibri" w:hAnsi="Helvetica" w:cstheme="minorHAnsi"/>
          <w:color w:val="auto"/>
          <w:sz w:val="20"/>
          <w:szCs w:val="18"/>
        </w:rPr>
        <w:t>NA</w:t>
      </w:r>
    </w:p>
    <w:p w:rsidR="00D2234E" w:rsidRPr="002C66D7" w:rsidRDefault="00D2234E" w:rsidP="00D2234E">
      <w:pPr>
        <w:spacing w:before="120" w:after="120"/>
        <w:jc w:val="both"/>
        <w:rPr>
          <w:rFonts w:ascii="Helvetica" w:hAnsi="Helvetica" w:cstheme="minorHAnsi"/>
          <w:color w:val="auto"/>
          <w:sz w:val="18"/>
          <w:szCs w:val="18"/>
        </w:rPr>
      </w:pPr>
    </w:p>
    <w:p w:rsidR="00D2234E" w:rsidRPr="002C66D7" w:rsidRDefault="00D2234E" w:rsidP="00D2234E">
      <w:pPr>
        <w:spacing w:before="120" w:after="120"/>
        <w:jc w:val="both"/>
        <w:rPr>
          <w:rFonts w:ascii="Helvetica" w:hAnsi="Helvetica" w:cstheme="minorHAnsi"/>
          <w:color w:val="auto"/>
          <w:sz w:val="18"/>
          <w:szCs w:val="18"/>
        </w:rPr>
      </w:pPr>
    </w:p>
    <w:p w:rsidR="00D2234E" w:rsidRPr="002C66D7" w:rsidRDefault="006A6B21" w:rsidP="00D2234E">
      <w:pPr>
        <w:pStyle w:val="Heading2"/>
        <w:spacing w:before="120" w:after="120"/>
        <w:rPr>
          <w:rFonts w:ascii="Helvetica" w:eastAsiaTheme="majorEastAsia" w:hAnsi="Helvetica" w:cstheme="minorHAnsi"/>
          <w:sz w:val="20"/>
          <w:szCs w:val="18"/>
        </w:rPr>
      </w:pPr>
      <w:bookmarkStart w:id="22" w:name="h.3znysh7" w:colFirst="0" w:colLast="0"/>
      <w:bookmarkStart w:id="23" w:name="_Toc348101518"/>
      <w:bookmarkEnd w:id="22"/>
      <w:r w:rsidRPr="002C66D7">
        <w:rPr>
          <w:rFonts w:ascii="Helvetica" w:hAnsi="Helvetica"/>
          <w:sz w:val="20"/>
          <w:szCs w:val="18"/>
        </w:rPr>
        <w:lastRenderedPageBreak/>
        <w:t>B3.10</w:t>
      </w:r>
      <w:r w:rsidR="00C12B29" w:rsidRPr="002C66D7">
        <w:rPr>
          <w:rFonts w:ascii="Helvetica" w:hAnsi="Helvetica"/>
          <w:sz w:val="20"/>
          <w:szCs w:val="18"/>
        </w:rPr>
        <w:t>.</w:t>
      </w:r>
      <w:r w:rsidR="00421FDB" w:rsidRPr="002C66D7">
        <w:rPr>
          <w:rFonts w:ascii="Helvetica" w:hAnsi="Helvetica"/>
          <w:sz w:val="20"/>
          <w:szCs w:val="18"/>
        </w:rPr>
        <w:t>5</w:t>
      </w:r>
      <w:r w:rsidR="00C12B29" w:rsidRPr="002C66D7">
        <w:rPr>
          <w:rFonts w:ascii="Helvetica" w:hAnsi="Helvetica"/>
          <w:sz w:val="20"/>
          <w:szCs w:val="18"/>
        </w:rPr>
        <w:t xml:space="preserve"> </w:t>
      </w:r>
      <w:r w:rsidR="00587ACA" w:rsidRPr="002C66D7">
        <w:rPr>
          <w:rFonts w:ascii="Helvetica" w:hAnsi="Helvetica"/>
          <w:i/>
          <w:sz w:val="20"/>
          <w:szCs w:val="18"/>
        </w:rPr>
        <w:t xml:space="preserve">Computer Science </w:t>
      </w:r>
      <w:r w:rsidR="00421FDB" w:rsidRPr="002C66D7">
        <w:rPr>
          <w:rFonts w:ascii="Helvetica" w:hAnsi="Helvetica"/>
          <w:i/>
          <w:sz w:val="20"/>
          <w:szCs w:val="18"/>
        </w:rPr>
        <w:t>a</w:t>
      </w:r>
      <w:r w:rsidR="00587ACA" w:rsidRPr="002C66D7">
        <w:rPr>
          <w:rFonts w:ascii="Helvetica" w:hAnsi="Helvetica"/>
          <w:i/>
          <w:sz w:val="20"/>
          <w:szCs w:val="18"/>
        </w:rPr>
        <w:t>nd Information Systems</w:t>
      </w:r>
      <w:bookmarkEnd w:id="23"/>
    </w:p>
    <w:p w:rsidR="00D2234E" w:rsidRPr="002C66D7" w:rsidRDefault="00D2234E" w:rsidP="00D2234E">
      <w:pPr>
        <w:spacing w:before="120" w:after="120"/>
        <w:jc w:val="both"/>
        <w:rPr>
          <w:rFonts w:ascii="Helvetica" w:hAnsi="Helvetica" w:cs="Calibri"/>
          <w:color w:val="auto"/>
          <w:sz w:val="20"/>
          <w:szCs w:val="18"/>
        </w:rPr>
      </w:pPr>
      <w:r w:rsidRPr="002C66D7">
        <w:rPr>
          <w:rFonts w:ascii="Helvetica" w:hAnsi="Helvetica" w:cs="Calibri"/>
          <w:color w:val="auto"/>
          <w:sz w:val="20"/>
          <w:szCs w:val="18"/>
        </w:rPr>
        <w:t xml:space="preserve">Number of faculty members </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C12B29" w:rsidP="00D2234E">
            <w:pPr>
              <w:pStyle w:val="TableGrid1"/>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 </w:t>
            </w:r>
            <w:r w:rsidR="00D2234E" w:rsidRPr="002C66D7">
              <w:rPr>
                <w:rFonts w:ascii="Helvetica" w:hAnsi="Helvetica" w:cs="Calibri"/>
                <w:b/>
                <w:color w:val="auto"/>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12B29">
            <w:pPr>
              <w:pStyle w:val="TableGrid1"/>
              <w:spacing w:before="120" w:after="120"/>
              <w:jc w:val="center"/>
              <w:rPr>
                <w:rFonts w:ascii="Helvetica" w:hAnsi="Helvetica" w:cs="Calibri"/>
                <w:color w:val="auto"/>
                <w:sz w:val="20"/>
                <w:szCs w:val="18"/>
              </w:rPr>
            </w:pPr>
            <w:r w:rsidRPr="002C66D7">
              <w:rPr>
                <w:rFonts w:ascii="Helvetica" w:hAnsi="Helvetica" w:cs="Calibri"/>
                <w:color w:val="auto"/>
                <w:sz w:val="20"/>
                <w:szCs w:val="18"/>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C12B29" w:rsidP="00D2234E">
            <w:pPr>
              <w:pStyle w:val="TableGrid1"/>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 </w:t>
            </w:r>
            <w:r w:rsidR="00D2234E" w:rsidRPr="002C66D7">
              <w:rPr>
                <w:rFonts w:ascii="Helvetica" w:hAnsi="Helvetica" w:cs="Calibri"/>
                <w:b/>
                <w:color w:val="auto"/>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12B29">
            <w:pPr>
              <w:pStyle w:val="TableGrid1"/>
              <w:spacing w:before="120" w:after="120"/>
              <w:jc w:val="center"/>
              <w:rPr>
                <w:rFonts w:ascii="Helvetica" w:hAnsi="Helvetica" w:cs="Calibri"/>
                <w:color w:val="auto"/>
                <w:sz w:val="20"/>
                <w:szCs w:val="18"/>
              </w:rPr>
            </w:pPr>
            <w:r w:rsidRPr="002C66D7">
              <w:rPr>
                <w:rFonts w:ascii="Helvetica" w:hAnsi="Helvetica" w:cs="Calibri"/>
                <w:color w:val="auto"/>
                <w:sz w:val="20"/>
                <w:szCs w:val="18"/>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C12B29" w:rsidP="00D2234E">
            <w:pPr>
              <w:pStyle w:val="TableGrid1"/>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 </w:t>
            </w:r>
            <w:r w:rsidR="00D2234E" w:rsidRPr="002C66D7">
              <w:rPr>
                <w:rFonts w:ascii="Helvetica" w:hAnsi="Helvetica" w:cs="Calibri"/>
                <w:b/>
                <w:color w:val="auto"/>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12B29">
            <w:pPr>
              <w:pStyle w:val="TableGrid1"/>
              <w:spacing w:before="120" w:after="120"/>
              <w:jc w:val="center"/>
              <w:rPr>
                <w:rFonts w:ascii="Helvetica" w:hAnsi="Helvetica" w:cs="Calibri"/>
                <w:color w:val="auto"/>
                <w:sz w:val="20"/>
                <w:szCs w:val="18"/>
              </w:rPr>
            </w:pPr>
            <w:r w:rsidRPr="002C66D7">
              <w:rPr>
                <w:rFonts w:ascii="Helvetica" w:hAnsi="Helvetica" w:cs="Calibri"/>
                <w:color w:val="auto"/>
                <w:sz w:val="20"/>
                <w:szCs w:val="18"/>
              </w:rPr>
              <w:t>5</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C12B29" w:rsidP="00D2234E">
            <w:pPr>
              <w:pStyle w:val="TableGrid1"/>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 </w:t>
            </w:r>
            <w:r w:rsidR="00D2234E" w:rsidRPr="002C66D7">
              <w:rPr>
                <w:rFonts w:ascii="Helvetica" w:hAnsi="Helvetica" w:cs="Calibri"/>
                <w:b/>
                <w:color w:val="auto"/>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12B29">
            <w:pPr>
              <w:pStyle w:val="TableGrid1"/>
              <w:spacing w:before="120" w:after="120"/>
              <w:jc w:val="center"/>
              <w:rPr>
                <w:rFonts w:ascii="Helvetica" w:hAnsi="Helvetica" w:cs="Calibri"/>
                <w:color w:val="auto"/>
                <w:sz w:val="20"/>
                <w:szCs w:val="18"/>
              </w:rPr>
            </w:pPr>
            <w:r w:rsidRPr="002C66D7">
              <w:rPr>
                <w:rFonts w:ascii="Helvetica" w:hAnsi="Helvetica" w:cs="Calibri"/>
                <w:color w:val="auto"/>
                <w:sz w:val="20"/>
                <w:szCs w:val="18"/>
              </w:rPr>
              <w:t>7</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C12B29" w:rsidP="00D2234E">
            <w:pPr>
              <w:pStyle w:val="TableGrid1"/>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 </w:t>
            </w:r>
            <w:r w:rsidR="00D2234E" w:rsidRPr="002C66D7">
              <w:rPr>
                <w:rFonts w:ascii="Helvetica" w:hAnsi="Helvetica" w:cs="Calibri"/>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C12B29">
            <w:pPr>
              <w:pStyle w:val="TableGrid1"/>
              <w:spacing w:before="120" w:after="120"/>
              <w:jc w:val="center"/>
              <w:rPr>
                <w:rFonts w:ascii="Helvetica" w:hAnsi="Helvetica" w:cs="Calibri"/>
                <w:color w:val="auto"/>
                <w:sz w:val="20"/>
                <w:szCs w:val="18"/>
              </w:rPr>
            </w:pPr>
            <w:r w:rsidRPr="002C66D7">
              <w:rPr>
                <w:rFonts w:ascii="Helvetica" w:hAnsi="Helvetica" w:cs="Calibri"/>
                <w:color w:val="auto"/>
                <w:sz w:val="20"/>
                <w:szCs w:val="18"/>
              </w:rPr>
              <w:t>2</w:t>
            </w:r>
          </w:p>
        </w:tc>
      </w:tr>
    </w:tbl>
    <w:p w:rsidR="00C12B29" w:rsidRPr="002C66D7" w:rsidRDefault="00C12B29" w:rsidP="00C12B29">
      <w:pPr>
        <w:jc w:val="both"/>
        <w:rPr>
          <w:rFonts w:ascii="Helvetica" w:hAnsi="Helvetica" w:cs="Calibri"/>
          <w:b/>
          <w:color w:val="auto"/>
          <w:sz w:val="20"/>
          <w:szCs w:val="18"/>
        </w:rPr>
      </w:pPr>
    </w:p>
    <w:p w:rsidR="00D2234E" w:rsidRPr="002C66D7" w:rsidRDefault="00D2234E" w:rsidP="00C12B29">
      <w:pPr>
        <w:jc w:val="both"/>
        <w:rPr>
          <w:rFonts w:ascii="Helvetica" w:eastAsia="Times New Roman" w:hAnsi="Helvetica" w:cs="Calibri"/>
          <w:color w:val="auto"/>
          <w:sz w:val="20"/>
          <w:szCs w:val="18"/>
        </w:rPr>
      </w:pPr>
      <w:r w:rsidRPr="002C66D7">
        <w:rPr>
          <w:rFonts w:ascii="Helvetica" w:hAnsi="Helvetica" w:cs="Calibri"/>
          <w:b/>
          <w:color w:val="auto"/>
          <w:sz w:val="20"/>
          <w:szCs w:val="18"/>
        </w:rPr>
        <w:t>Head of the Department:</w:t>
      </w:r>
      <w:r w:rsidRPr="002C66D7">
        <w:rPr>
          <w:rFonts w:ascii="Helvetica" w:hAnsi="Helvetica" w:cs="Calibri"/>
          <w:color w:val="auto"/>
          <w:sz w:val="20"/>
          <w:szCs w:val="18"/>
        </w:rPr>
        <w:t xml:space="preserve"> </w:t>
      </w:r>
      <w:r w:rsidRPr="002C66D7">
        <w:rPr>
          <w:rFonts w:ascii="Helvetica" w:eastAsia="Times New Roman" w:hAnsi="Helvetica" w:cs="Calibri"/>
          <w:color w:val="auto"/>
          <w:sz w:val="20"/>
          <w:szCs w:val="18"/>
        </w:rPr>
        <w:t>Dr. R.Gururaj</w:t>
      </w:r>
      <w:r w:rsidR="00C12B29" w:rsidRPr="002C66D7">
        <w:rPr>
          <w:rFonts w:ascii="Helvetica" w:eastAsia="Times New Roman" w:hAnsi="Helvetica" w:cs="Calibri"/>
          <w:color w:val="auto"/>
          <w:sz w:val="20"/>
          <w:szCs w:val="18"/>
        </w:rPr>
        <w:t xml:space="preserve">, </w:t>
      </w:r>
      <w:r w:rsidRPr="002C66D7">
        <w:rPr>
          <w:rFonts w:ascii="Helvetica" w:eastAsia="Times New Roman" w:hAnsi="Helvetica" w:cs="Calibri"/>
          <w:color w:val="auto"/>
          <w:sz w:val="20"/>
          <w:szCs w:val="18"/>
        </w:rPr>
        <w:t>Asst. Professor &amp; HoD of CSIS Dept.</w:t>
      </w:r>
    </w:p>
    <w:p w:rsidR="00D2234E" w:rsidRPr="002C66D7" w:rsidRDefault="00D2234E" w:rsidP="00C12B29">
      <w:pPr>
        <w:jc w:val="both"/>
        <w:rPr>
          <w:rFonts w:ascii="Helvetica" w:eastAsia="Times New Roman" w:hAnsi="Helvetica" w:cs="Calibri"/>
          <w:color w:val="auto"/>
          <w:sz w:val="20"/>
          <w:szCs w:val="18"/>
        </w:rPr>
      </w:pPr>
      <w:r w:rsidRPr="002C66D7">
        <w:rPr>
          <w:rFonts w:ascii="Helvetica" w:eastAsia="Times New Roman" w:hAnsi="Helvetica" w:cs="Calibri"/>
          <w:color w:val="auto"/>
          <w:sz w:val="20"/>
          <w:szCs w:val="18"/>
        </w:rPr>
        <w:t>Mobile: 09490745694    Office: 040-66303525</w:t>
      </w:r>
    </w:p>
    <w:p w:rsidR="00D2234E" w:rsidRPr="002C66D7" w:rsidRDefault="00D2234E" w:rsidP="00C12B29">
      <w:pPr>
        <w:contextualSpacing/>
        <w:jc w:val="both"/>
        <w:rPr>
          <w:rFonts w:ascii="Helvetica" w:hAnsi="Helvetica" w:cs="Calibri"/>
          <w:color w:val="auto"/>
          <w:sz w:val="20"/>
          <w:szCs w:val="18"/>
        </w:rPr>
      </w:pPr>
      <w:r w:rsidRPr="002C66D7">
        <w:rPr>
          <w:rFonts w:ascii="Helvetica" w:hAnsi="Helvetica" w:cs="Calibri"/>
          <w:color w:val="auto"/>
          <w:sz w:val="20"/>
          <w:szCs w:val="18"/>
        </w:rPr>
        <w:t xml:space="preserve">Email: </w:t>
      </w:r>
      <w:hyperlink r:id="rId22" w:history="1">
        <w:r w:rsidRPr="002C66D7">
          <w:rPr>
            <w:rStyle w:val="Hyperlink"/>
            <w:rFonts w:ascii="Helvetica" w:hAnsi="Helvetica" w:cs="Calibri"/>
            <w:color w:val="auto"/>
            <w:sz w:val="20"/>
            <w:szCs w:val="18"/>
          </w:rPr>
          <w:t>gururaj@hyderabad.bits-pilani.ac.in</w:t>
        </w:r>
      </w:hyperlink>
    </w:p>
    <w:p w:rsidR="00D2234E" w:rsidRPr="002C66D7" w:rsidRDefault="00D2234E" w:rsidP="001176E8">
      <w:pPr>
        <w:spacing w:before="120" w:after="120"/>
        <w:ind w:left="2520" w:hanging="2520"/>
        <w:rPr>
          <w:rFonts w:ascii="Helvetica" w:hAnsi="Helvetica" w:cs="Calibri"/>
          <w:b/>
          <w:color w:val="auto"/>
          <w:sz w:val="20"/>
          <w:szCs w:val="18"/>
        </w:rPr>
      </w:pPr>
      <w:r w:rsidRPr="002C66D7">
        <w:rPr>
          <w:rFonts w:ascii="Helvetica" w:hAnsi="Helvetica" w:cs="Calibri"/>
          <w:b/>
          <w:color w:val="auto"/>
          <w:sz w:val="20"/>
          <w:szCs w:val="18"/>
        </w:rPr>
        <w:t xml:space="preserve">Number of PhD Scholars:  </w:t>
      </w:r>
      <w:r w:rsidRPr="002C66D7">
        <w:rPr>
          <w:rFonts w:ascii="Helvetica" w:hAnsi="Helvetica" w:cs="Calibri"/>
          <w:color w:val="auto"/>
          <w:sz w:val="20"/>
          <w:szCs w:val="18"/>
        </w:rPr>
        <w:t xml:space="preserve">Regular Scholars: 7; Faculty Pursuing PhD- 8 (Including 2 PS Faculty); Off-campus-1                       </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Sponsored Research activities:</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Ongoing projects: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43" w:type="dxa"/>
          <w:left w:w="86" w:type="dxa"/>
          <w:bottom w:w="43" w:type="dxa"/>
          <w:right w:w="86" w:type="dxa"/>
        </w:tblCellMar>
        <w:tblLook w:val="04A0"/>
      </w:tblPr>
      <w:tblGrid>
        <w:gridCol w:w="476"/>
        <w:gridCol w:w="2626"/>
        <w:gridCol w:w="1436"/>
        <w:gridCol w:w="2071"/>
        <w:gridCol w:w="1275"/>
        <w:gridCol w:w="957"/>
      </w:tblGrid>
      <w:tr w:rsidR="00D2234E" w:rsidRPr="002C66D7" w:rsidTr="00C12B29">
        <w:tc>
          <w:tcPr>
            <w:tcW w:w="270" w:type="pct"/>
            <w:shd w:val="clear" w:color="auto" w:fill="FFFFFF"/>
            <w:vAlign w:val="center"/>
          </w:tcPr>
          <w:p w:rsidR="00D2234E" w:rsidRPr="002C66D7" w:rsidRDefault="00D2234E" w:rsidP="00C12B29">
            <w:pPr>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SL No</w:t>
            </w:r>
          </w:p>
        </w:tc>
        <w:tc>
          <w:tcPr>
            <w:tcW w:w="1485" w:type="pct"/>
            <w:shd w:val="clear" w:color="auto" w:fill="FFFFFF"/>
            <w:tcMar>
              <w:top w:w="120" w:type="dxa"/>
              <w:left w:w="120" w:type="dxa"/>
              <w:bottom w:w="120" w:type="dxa"/>
              <w:right w:w="120" w:type="dxa"/>
            </w:tcMar>
            <w:vAlign w:val="center"/>
          </w:tcPr>
          <w:p w:rsidR="00D2234E" w:rsidRPr="002C66D7" w:rsidRDefault="00D2234E" w:rsidP="00C12B29">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Project Name</w:t>
            </w:r>
          </w:p>
        </w:tc>
        <w:tc>
          <w:tcPr>
            <w:tcW w:w="812" w:type="pct"/>
            <w:shd w:val="clear" w:color="auto" w:fill="FFFFFF"/>
            <w:tcMar>
              <w:top w:w="120" w:type="dxa"/>
              <w:left w:w="120" w:type="dxa"/>
              <w:bottom w:w="120" w:type="dxa"/>
              <w:right w:w="120" w:type="dxa"/>
            </w:tcMar>
            <w:vAlign w:val="center"/>
          </w:tcPr>
          <w:p w:rsidR="00D2234E" w:rsidRPr="002C66D7" w:rsidRDefault="00D2234E" w:rsidP="00C12B29">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Principal Investigator</w:t>
            </w:r>
          </w:p>
        </w:tc>
        <w:tc>
          <w:tcPr>
            <w:tcW w:w="1171" w:type="pct"/>
            <w:shd w:val="clear" w:color="auto" w:fill="FFFFFF"/>
            <w:vAlign w:val="center"/>
          </w:tcPr>
          <w:p w:rsidR="00D2234E" w:rsidRPr="002C66D7" w:rsidRDefault="00D2234E" w:rsidP="00C12B29">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Funding Agency</w:t>
            </w:r>
          </w:p>
        </w:tc>
        <w:tc>
          <w:tcPr>
            <w:tcW w:w="721" w:type="pct"/>
            <w:shd w:val="clear" w:color="auto" w:fill="FFFFFF"/>
            <w:tcMar>
              <w:top w:w="120" w:type="dxa"/>
              <w:left w:w="120" w:type="dxa"/>
              <w:bottom w:w="120" w:type="dxa"/>
              <w:right w:w="120" w:type="dxa"/>
            </w:tcMar>
            <w:vAlign w:val="center"/>
          </w:tcPr>
          <w:p w:rsidR="00D2234E" w:rsidRPr="002C66D7" w:rsidRDefault="00D2234E" w:rsidP="00C12B29">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Sanctioned Amount</w:t>
            </w:r>
          </w:p>
        </w:tc>
        <w:tc>
          <w:tcPr>
            <w:tcW w:w="541" w:type="pct"/>
            <w:shd w:val="clear" w:color="auto" w:fill="FFFFFF"/>
            <w:vAlign w:val="center"/>
          </w:tcPr>
          <w:p w:rsidR="00D2234E" w:rsidRPr="002C66D7" w:rsidRDefault="00D2234E" w:rsidP="00C12B29">
            <w:pPr>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Duration</w:t>
            </w:r>
          </w:p>
        </w:tc>
      </w:tr>
      <w:tr w:rsidR="00D2234E" w:rsidRPr="002C66D7" w:rsidTr="00C12B29">
        <w:tc>
          <w:tcPr>
            <w:tcW w:w="270" w:type="pct"/>
            <w:shd w:val="clear" w:color="auto" w:fill="FFFFFF"/>
          </w:tcPr>
          <w:p w:rsidR="00D2234E" w:rsidRPr="002C66D7" w:rsidRDefault="00D2234E" w:rsidP="00C12B2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w:t>
            </w:r>
          </w:p>
        </w:tc>
        <w:tc>
          <w:tcPr>
            <w:tcW w:w="1485" w:type="pct"/>
            <w:shd w:val="clear" w:color="auto" w:fill="FFFFFF"/>
            <w:tcMar>
              <w:top w:w="120" w:type="dxa"/>
              <w:left w:w="120" w:type="dxa"/>
              <w:bottom w:w="120" w:type="dxa"/>
              <w:right w:w="120" w:type="dxa"/>
            </w:tcMar>
          </w:tcPr>
          <w:p w:rsidR="00D2234E" w:rsidRPr="002C66D7" w:rsidRDefault="00D2234E" w:rsidP="00C12B29">
            <w:pPr>
              <w:rPr>
                <w:rFonts w:ascii="Helvetica" w:eastAsia="Times New Roman" w:hAnsi="Helvetica" w:cs="Calibri"/>
                <w:b/>
                <w:bCs/>
                <w:color w:val="auto"/>
                <w:sz w:val="18"/>
                <w:szCs w:val="18"/>
              </w:rPr>
            </w:pPr>
            <w:r w:rsidRPr="002C66D7">
              <w:rPr>
                <w:rFonts w:ascii="Helvetica" w:hAnsi="Helvetica" w:cs="Calibri"/>
                <w:color w:val="auto"/>
                <w:sz w:val="18"/>
                <w:szCs w:val="18"/>
                <w:lang w:val="en-IN"/>
              </w:rPr>
              <w:t>Efficient Peer-to-Peer Overlay Infrastructure for Secure Computing over the Internet</w:t>
            </w:r>
          </w:p>
        </w:tc>
        <w:tc>
          <w:tcPr>
            <w:tcW w:w="812" w:type="pct"/>
            <w:shd w:val="clear" w:color="auto" w:fill="FFFFFF"/>
            <w:tcMar>
              <w:top w:w="120" w:type="dxa"/>
              <w:left w:w="120" w:type="dxa"/>
              <w:bottom w:w="120" w:type="dxa"/>
              <w:right w:w="120" w:type="dxa"/>
            </w:tcMar>
          </w:tcPr>
          <w:p w:rsidR="00D2234E" w:rsidRPr="002C66D7" w:rsidRDefault="00D2234E" w:rsidP="00C12B29">
            <w:pPr>
              <w:rPr>
                <w:rFonts w:ascii="Helvetica" w:eastAsia="Times New Roman" w:hAnsi="Helvetica" w:cs="Calibri"/>
                <w:b/>
                <w:bCs/>
                <w:color w:val="auto"/>
                <w:sz w:val="18"/>
                <w:szCs w:val="18"/>
              </w:rPr>
            </w:pPr>
            <w:r w:rsidRPr="002C66D7">
              <w:rPr>
                <w:rFonts w:ascii="Helvetica" w:hAnsi="Helvetica" w:cs="Calibri"/>
                <w:bCs/>
                <w:color w:val="auto"/>
                <w:kern w:val="24"/>
                <w:sz w:val="18"/>
                <w:szCs w:val="18"/>
                <w:lang w:val="en-IN"/>
              </w:rPr>
              <w:t>Dr. Chittaranjan Hota</w:t>
            </w:r>
          </w:p>
        </w:tc>
        <w:tc>
          <w:tcPr>
            <w:tcW w:w="1171" w:type="pct"/>
            <w:shd w:val="clear" w:color="auto" w:fill="FFFFFF"/>
          </w:tcPr>
          <w:p w:rsidR="00D2234E" w:rsidRPr="002C66D7" w:rsidRDefault="00D2234E" w:rsidP="00C12B29">
            <w:pPr>
              <w:rPr>
                <w:rFonts w:ascii="Helvetica" w:eastAsia="Times New Roman" w:hAnsi="Helvetica" w:cs="Calibri"/>
                <w:b/>
                <w:bCs/>
                <w:color w:val="auto"/>
                <w:sz w:val="18"/>
                <w:szCs w:val="18"/>
              </w:rPr>
            </w:pPr>
            <w:r w:rsidRPr="002C66D7">
              <w:rPr>
                <w:rFonts w:ascii="Helvetica" w:hAnsi="Helvetica" w:cs="Calibri"/>
                <w:color w:val="auto"/>
                <w:sz w:val="18"/>
                <w:szCs w:val="18"/>
                <w:lang w:val="en-IN"/>
              </w:rPr>
              <w:t>University Grants Commission (UGC)</w:t>
            </w:r>
          </w:p>
        </w:tc>
        <w:tc>
          <w:tcPr>
            <w:tcW w:w="721" w:type="pct"/>
            <w:shd w:val="clear" w:color="auto" w:fill="FFFFFF"/>
            <w:tcMar>
              <w:top w:w="120" w:type="dxa"/>
              <w:left w:w="120" w:type="dxa"/>
              <w:bottom w:w="120" w:type="dxa"/>
              <w:right w:w="120" w:type="dxa"/>
            </w:tcMar>
          </w:tcPr>
          <w:p w:rsidR="00D2234E" w:rsidRPr="002C66D7" w:rsidRDefault="00D2234E" w:rsidP="00C12B29">
            <w:pPr>
              <w:rPr>
                <w:rFonts w:ascii="Helvetica" w:eastAsia="Times New Roman" w:hAnsi="Helvetica" w:cs="Calibri"/>
                <w:bCs/>
                <w:color w:val="auto"/>
                <w:sz w:val="18"/>
                <w:szCs w:val="18"/>
              </w:rPr>
            </w:pPr>
            <w:r w:rsidRPr="002C66D7">
              <w:rPr>
                <w:rFonts w:ascii="Helvetica" w:hAnsi="Helvetica" w:cs="Calibri"/>
                <w:bCs/>
                <w:color w:val="auto"/>
                <w:sz w:val="18"/>
                <w:szCs w:val="18"/>
                <w:lang w:val="en-IN"/>
              </w:rPr>
              <w:t>10.38 Lakhs</w:t>
            </w:r>
          </w:p>
        </w:tc>
        <w:tc>
          <w:tcPr>
            <w:tcW w:w="541" w:type="pct"/>
            <w:shd w:val="clear" w:color="auto" w:fill="FFFFFF"/>
          </w:tcPr>
          <w:p w:rsidR="00D2234E" w:rsidRPr="002C66D7" w:rsidRDefault="00D2234E" w:rsidP="00C12B29">
            <w:pPr>
              <w:rPr>
                <w:rFonts w:ascii="Helvetica" w:eastAsia="Times New Roman" w:hAnsi="Helvetica" w:cs="Calibri"/>
                <w:bCs/>
                <w:color w:val="auto"/>
                <w:sz w:val="18"/>
                <w:szCs w:val="18"/>
              </w:rPr>
            </w:pPr>
          </w:p>
        </w:tc>
      </w:tr>
      <w:tr w:rsidR="00D2234E" w:rsidRPr="002C66D7" w:rsidTr="00C12B29">
        <w:trPr>
          <w:trHeight w:val="914"/>
        </w:trPr>
        <w:tc>
          <w:tcPr>
            <w:tcW w:w="270" w:type="pct"/>
            <w:shd w:val="clear" w:color="auto" w:fill="FFFFFF"/>
          </w:tcPr>
          <w:p w:rsidR="00D2234E" w:rsidRPr="002C66D7" w:rsidRDefault="00D2234E" w:rsidP="00C12B29">
            <w:pP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2</w:t>
            </w:r>
          </w:p>
        </w:tc>
        <w:tc>
          <w:tcPr>
            <w:tcW w:w="1485" w:type="pct"/>
            <w:shd w:val="clear" w:color="auto" w:fill="FFFFFF"/>
            <w:tcMar>
              <w:top w:w="120" w:type="dxa"/>
              <w:left w:w="120" w:type="dxa"/>
              <w:bottom w:w="120" w:type="dxa"/>
              <w:right w:w="120" w:type="dxa"/>
            </w:tcMar>
          </w:tcPr>
          <w:p w:rsidR="00D2234E" w:rsidRPr="002C66D7" w:rsidRDefault="00D2234E" w:rsidP="00C12B29">
            <w:pPr>
              <w:rPr>
                <w:rFonts w:ascii="Helvetica" w:hAnsi="Helvetica" w:cs="Calibri"/>
                <w:color w:val="auto"/>
                <w:sz w:val="18"/>
                <w:szCs w:val="18"/>
                <w:lang w:val="en-IN"/>
              </w:rPr>
            </w:pPr>
            <w:r w:rsidRPr="002C66D7">
              <w:rPr>
                <w:rFonts w:ascii="Helvetica" w:hAnsi="Helvetica" w:cs="Calibri"/>
                <w:color w:val="auto"/>
                <w:sz w:val="18"/>
                <w:szCs w:val="18"/>
                <w:lang w:val="en-IN"/>
              </w:rPr>
              <w:t>Automated Detection of Security and Privacy Threats in Peer-to-Peer Networks</w:t>
            </w:r>
          </w:p>
        </w:tc>
        <w:tc>
          <w:tcPr>
            <w:tcW w:w="812" w:type="pct"/>
            <w:shd w:val="clear" w:color="auto" w:fill="FFFFFF"/>
            <w:tcMar>
              <w:top w:w="120" w:type="dxa"/>
              <w:left w:w="120" w:type="dxa"/>
              <w:bottom w:w="120" w:type="dxa"/>
              <w:right w:w="120" w:type="dxa"/>
            </w:tcMar>
          </w:tcPr>
          <w:p w:rsidR="00D2234E" w:rsidRPr="002C66D7" w:rsidRDefault="00D2234E" w:rsidP="00C12B29">
            <w:pPr>
              <w:rPr>
                <w:rFonts w:ascii="Helvetica" w:eastAsia="Times New Roman" w:hAnsi="Helvetica" w:cs="Calibri"/>
                <w:b/>
                <w:bCs/>
                <w:color w:val="auto"/>
                <w:sz w:val="18"/>
                <w:szCs w:val="18"/>
              </w:rPr>
            </w:pPr>
            <w:r w:rsidRPr="002C66D7">
              <w:rPr>
                <w:rFonts w:ascii="Helvetica" w:hAnsi="Helvetica" w:cs="Calibri"/>
                <w:bCs/>
                <w:color w:val="auto"/>
                <w:kern w:val="24"/>
                <w:sz w:val="18"/>
                <w:szCs w:val="18"/>
                <w:lang w:val="en-IN"/>
              </w:rPr>
              <w:t>Dr. Chittaranjan Hota</w:t>
            </w:r>
          </w:p>
        </w:tc>
        <w:tc>
          <w:tcPr>
            <w:tcW w:w="1171" w:type="pct"/>
            <w:shd w:val="clear" w:color="auto" w:fill="FFFFFF"/>
          </w:tcPr>
          <w:p w:rsidR="00D2234E" w:rsidRPr="002C66D7" w:rsidRDefault="00D2234E" w:rsidP="00C12B29">
            <w:pPr>
              <w:rPr>
                <w:rFonts w:ascii="Helvetica" w:eastAsia="Times New Roman" w:hAnsi="Helvetica" w:cs="Calibri"/>
                <w:b/>
                <w:bCs/>
                <w:color w:val="auto"/>
                <w:sz w:val="18"/>
                <w:szCs w:val="18"/>
              </w:rPr>
            </w:pPr>
            <w:r w:rsidRPr="002C66D7">
              <w:rPr>
                <w:rFonts w:ascii="Helvetica" w:hAnsi="Helvetica" w:cs="Calibri"/>
                <w:color w:val="auto"/>
                <w:sz w:val="18"/>
                <w:szCs w:val="18"/>
                <w:lang w:val="en-IN"/>
              </w:rPr>
              <w:t>Ministry of Communication &amp; Information Technology, Govt. of India, New Delhi</w:t>
            </w:r>
          </w:p>
        </w:tc>
        <w:tc>
          <w:tcPr>
            <w:tcW w:w="721" w:type="pct"/>
            <w:shd w:val="clear" w:color="auto" w:fill="FFFFFF"/>
            <w:tcMar>
              <w:top w:w="120" w:type="dxa"/>
              <w:left w:w="120" w:type="dxa"/>
              <w:bottom w:w="120" w:type="dxa"/>
              <w:right w:w="120" w:type="dxa"/>
            </w:tcMar>
          </w:tcPr>
          <w:p w:rsidR="00D2234E" w:rsidRPr="002C66D7" w:rsidRDefault="00D2234E" w:rsidP="00C12B29">
            <w:pPr>
              <w:rPr>
                <w:rFonts w:ascii="Helvetica" w:eastAsia="Times New Roman" w:hAnsi="Helvetica" w:cs="Calibri"/>
                <w:bCs/>
                <w:color w:val="auto"/>
                <w:sz w:val="18"/>
                <w:szCs w:val="18"/>
              </w:rPr>
            </w:pPr>
            <w:r w:rsidRPr="002C66D7">
              <w:rPr>
                <w:rFonts w:ascii="Helvetica" w:hAnsi="Helvetica" w:cs="Calibri"/>
                <w:bCs/>
                <w:color w:val="auto"/>
                <w:sz w:val="18"/>
                <w:szCs w:val="18"/>
                <w:lang w:val="en-IN"/>
              </w:rPr>
              <w:t>61.95 Lakhs</w:t>
            </w:r>
          </w:p>
        </w:tc>
        <w:tc>
          <w:tcPr>
            <w:tcW w:w="541" w:type="pct"/>
            <w:shd w:val="clear" w:color="auto" w:fill="FFFFFF"/>
          </w:tcPr>
          <w:p w:rsidR="00D2234E" w:rsidRPr="002C66D7" w:rsidRDefault="00D2234E" w:rsidP="00C12B29">
            <w:pPr>
              <w:rPr>
                <w:rFonts w:ascii="Helvetica" w:eastAsia="Times New Roman" w:hAnsi="Helvetica" w:cs="Calibri"/>
                <w:bCs/>
                <w:color w:val="auto"/>
                <w:sz w:val="18"/>
                <w:szCs w:val="18"/>
              </w:rPr>
            </w:pPr>
          </w:p>
        </w:tc>
      </w:tr>
    </w:tbl>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 xml:space="preserve">Projects sanctioned during the year: </w:t>
      </w:r>
      <w:r w:rsidRPr="002C66D7">
        <w:rPr>
          <w:rFonts w:ascii="Helvetica" w:hAnsi="Helvetica" w:cs="Calibri"/>
          <w:color w:val="auto"/>
          <w:sz w:val="20"/>
          <w:szCs w:val="18"/>
        </w:rPr>
        <w:t>NIL</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Publications:</w:t>
      </w: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G Geethakumari and Abha Belorkar, “Regenerating Cloud Attack Scenarios using LVM2 based System Snapshots for Forensic Analysis”,</w:t>
      </w:r>
      <w:r w:rsidR="00F82FE1" w:rsidRPr="002C66D7">
        <w:rPr>
          <w:rFonts w:ascii="Helvetica" w:hAnsi="Helvetica" w:cs="Calibri"/>
          <w:color w:val="auto"/>
          <w:sz w:val="18"/>
          <w:szCs w:val="18"/>
        </w:rPr>
        <w:t xml:space="preserve"> </w:t>
      </w:r>
      <w:r w:rsidRPr="002C66D7">
        <w:rPr>
          <w:rStyle w:val="Strong"/>
          <w:rFonts w:ascii="Helvetica" w:hAnsi="Helvetica" w:cs="Calibri"/>
          <w:color w:val="auto"/>
          <w:sz w:val="18"/>
          <w:szCs w:val="18"/>
        </w:rPr>
        <w:t>2012.</w:t>
      </w:r>
      <w:r w:rsidRPr="002C66D7">
        <w:rPr>
          <w:rFonts w:ascii="Helvetica" w:hAnsi="Helvetica" w:cs="Calibri"/>
          <w:color w:val="auto"/>
          <w:sz w:val="18"/>
          <w:szCs w:val="18"/>
        </w:rPr>
        <w:t xml:space="preserve"> International Journal of Cloud Computing and Services Science (IJ-CLOSER), V</w:t>
      </w:r>
      <w:r w:rsidRPr="002C66D7">
        <w:rPr>
          <w:rFonts w:ascii="Helvetica" w:hAnsi="Helvetica" w:cs="Calibri"/>
          <w:bCs/>
          <w:color w:val="auto"/>
          <w:sz w:val="18"/>
          <w:szCs w:val="18"/>
        </w:rPr>
        <w:t>ol.1 No.3</w:t>
      </w:r>
      <w:r w:rsidRPr="002C66D7">
        <w:rPr>
          <w:rStyle w:val="Strong"/>
          <w:rFonts w:ascii="Helvetica" w:hAnsi="Helvetica" w:cs="Calibri"/>
          <w:color w:val="auto"/>
          <w:sz w:val="18"/>
          <w:szCs w:val="18"/>
        </w:rPr>
        <w:t xml:space="preserve">, </w:t>
      </w:r>
      <w:r w:rsidRPr="002C66D7">
        <w:rPr>
          <w:rFonts w:ascii="Helvetica" w:hAnsi="Helvetica" w:cs="Calibri"/>
          <w:color w:val="auto"/>
          <w:sz w:val="18"/>
          <w:szCs w:val="18"/>
        </w:rPr>
        <w:t>ISSN: 2089-3337.</w:t>
      </w:r>
    </w:p>
    <w:p w:rsidR="00C12B29" w:rsidRPr="002C66D7" w:rsidRDefault="00C12B29" w:rsidP="00C12B29">
      <w:pPr>
        <w:pStyle w:val="ListParagraph"/>
        <w:spacing w:before="120" w:after="120"/>
        <w:ind w:left="540"/>
        <w:contextualSpacing/>
        <w:jc w:val="bot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G Geethakumari and Agrima Srivastava, 2012. “Big Data Analysis for Implementation of Enterprise Data Security”, International Journal of Computer Science, Information Technology, &amp; Security (IJCSITS) Vol.2, No.4, ISSN: 2249-9555 (Online), 2250-1355 (Print).</w:t>
      </w:r>
    </w:p>
    <w:p w:rsidR="00C12B29" w:rsidRPr="002C66D7" w:rsidRDefault="00C12B29" w:rsidP="00C12B29">
      <w:pPr>
        <w:pStyle w:val="ListParagrap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 xml:space="preserve">Sreeja T, Chittaranjan Hota, and A. Yla Jaaski, 2012, Tag-based Improved Search in Peer-to-Peer Overlays,  </w:t>
      </w:r>
      <w:r w:rsidRPr="002C66D7">
        <w:rPr>
          <w:rFonts w:ascii="Helvetica" w:hAnsi="Helvetica" w:cs="Calibri"/>
          <w:i/>
          <w:iCs/>
          <w:color w:val="auto"/>
          <w:sz w:val="18"/>
          <w:szCs w:val="18"/>
        </w:rPr>
        <w:t>Int. J. ComputerApplications</w:t>
      </w:r>
      <w:r w:rsidRPr="002C66D7">
        <w:rPr>
          <w:rFonts w:ascii="Helvetica" w:hAnsi="Helvetica" w:cs="Calibri"/>
          <w:color w:val="auto"/>
          <w:sz w:val="18"/>
          <w:szCs w:val="18"/>
        </w:rPr>
        <w:t>, Vol. 49</w:t>
      </w:r>
      <w:r w:rsidR="00F82FE1" w:rsidRPr="002C66D7">
        <w:rPr>
          <w:rFonts w:ascii="Helvetica" w:hAnsi="Helvetica" w:cs="Calibri"/>
          <w:color w:val="auto"/>
          <w:sz w:val="18"/>
          <w:szCs w:val="18"/>
        </w:rPr>
        <w:t>.</w:t>
      </w:r>
    </w:p>
    <w:p w:rsidR="00C12B29" w:rsidRPr="002C66D7" w:rsidRDefault="00C12B29" w:rsidP="00C12B29">
      <w:pPr>
        <w:pStyle w:val="ListParagrap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 xml:space="preserve">Haribabu K, Chittaranjan Hota, and A Paul, 2012. A method to detect Sybil groups in Peer-to-Peer overlays, </w:t>
      </w:r>
      <w:r w:rsidRPr="002C66D7">
        <w:rPr>
          <w:rFonts w:ascii="Helvetica" w:hAnsi="Helvetica" w:cs="Calibri"/>
          <w:i/>
          <w:iCs/>
          <w:color w:val="auto"/>
          <w:sz w:val="18"/>
          <w:szCs w:val="18"/>
        </w:rPr>
        <w:t>Int. J. Grid and Utility Computing</w:t>
      </w:r>
      <w:r w:rsidRPr="002C66D7">
        <w:rPr>
          <w:rFonts w:ascii="Helvetica" w:hAnsi="Helvetica" w:cs="Calibri"/>
          <w:color w:val="auto"/>
          <w:sz w:val="18"/>
          <w:szCs w:val="18"/>
        </w:rPr>
        <w:t>, IJGUC, Vol. 3, Nos. 2/3, Inderscience, pp. 145-156</w:t>
      </w:r>
      <w:r w:rsidR="00F82FE1" w:rsidRPr="002C66D7">
        <w:rPr>
          <w:rFonts w:ascii="Helvetica" w:hAnsi="Helvetica" w:cs="Calibri"/>
          <w:color w:val="auto"/>
          <w:sz w:val="18"/>
          <w:szCs w:val="18"/>
        </w:rPr>
        <w:t>.</w:t>
      </w:r>
    </w:p>
    <w:p w:rsidR="00C12B29" w:rsidRPr="002C66D7" w:rsidRDefault="00C12B29" w:rsidP="00C12B29">
      <w:pPr>
        <w:pStyle w:val="ListParagrap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 xml:space="preserve">Chittaranjan Hota, Vikram Nunia, and Antti Yla-Jaaski, 2012. Distributed Algorithms for Improving Search Efficiency in P2P Overlays, </w:t>
      </w:r>
      <w:r w:rsidRPr="002C66D7">
        <w:rPr>
          <w:rFonts w:ascii="Helvetica" w:hAnsi="Helvetica" w:cs="Calibri"/>
          <w:i/>
          <w:iCs/>
          <w:color w:val="auto"/>
          <w:sz w:val="18"/>
          <w:szCs w:val="18"/>
        </w:rPr>
        <w:t>International Journal of Computer Network and Information Security,</w:t>
      </w:r>
      <w:r w:rsidRPr="002C66D7">
        <w:rPr>
          <w:rFonts w:ascii="Helvetica" w:hAnsi="Helvetica" w:cs="Calibri"/>
          <w:color w:val="auto"/>
          <w:sz w:val="18"/>
          <w:szCs w:val="18"/>
        </w:rPr>
        <w:t>  IJCNIS,</w:t>
      </w:r>
      <w:r w:rsidRPr="002C66D7">
        <w:rPr>
          <w:rFonts w:ascii="Helvetica" w:hAnsi="Helvetica" w:cs="Calibri"/>
          <w:i/>
          <w:iCs/>
          <w:color w:val="auto"/>
          <w:sz w:val="18"/>
          <w:szCs w:val="18"/>
        </w:rPr>
        <w:t> </w:t>
      </w:r>
      <w:r w:rsidRPr="002C66D7">
        <w:rPr>
          <w:rFonts w:ascii="Helvetica" w:hAnsi="Helvetica" w:cs="Calibri"/>
          <w:color w:val="auto"/>
          <w:sz w:val="18"/>
          <w:szCs w:val="18"/>
        </w:rPr>
        <w:t>Vol. 4, No. 3, pp. 1-7</w:t>
      </w:r>
      <w:r w:rsidR="00F82FE1" w:rsidRPr="002C66D7">
        <w:rPr>
          <w:rFonts w:ascii="Helvetica" w:hAnsi="Helvetica" w:cs="Calibri"/>
          <w:color w:val="auto"/>
          <w:sz w:val="18"/>
          <w:szCs w:val="18"/>
        </w:rPr>
        <w:t>.</w:t>
      </w: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lastRenderedPageBreak/>
        <w:t>Dhaval Moliya, Rusheel Jain, Vakul Mohanty and Chittaranjan Hota, 2011. Probabilistic Anonymous Routing in Mobile Ad-Hoc Networks, Special Issue of International Journal of Computer &amp; Communication Technology (IJCCT) Vol-2, Issue-5 First Student Research Symposium in conjunction with Seventh ICDCIT 2011, pp.6-12</w:t>
      </w:r>
      <w:r w:rsidR="00F82FE1" w:rsidRPr="002C66D7">
        <w:rPr>
          <w:rFonts w:ascii="Helvetica" w:hAnsi="Helvetica" w:cs="Calibri"/>
          <w:color w:val="auto"/>
          <w:sz w:val="18"/>
          <w:szCs w:val="18"/>
        </w:rPr>
        <w:t>.</w:t>
      </w:r>
    </w:p>
    <w:p w:rsidR="00C12B29" w:rsidRPr="002C66D7" w:rsidRDefault="00C12B29" w:rsidP="00C12B29">
      <w:pPr>
        <w:pStyle w:val="ListParagraph"/>
        <w:spacing w:before="120" w:after="120"/>
        <w:ind w:left="540"/>
        <w:contextualSpacing/>
        <w:jc w:val="bot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S Bansal, B Kothari, and Chittaranjan Hota, March 2011. Dynamic Task Scheduling in Grid Computing using Prioritized Round Robin Algorithm, International Journal of Computer Science Issues, 8(2)</w:t>
      </w:r>
      <w:r w:rsidR="00F82FE1" w:rsidRPr="002C66D7">
        <w:rPr>
          <w:rFonts w:ascii="Helvetica" w:hAnsi="Helvetica" w:cs="Calibri"/>
          <w:color w:val="auto"/>
          <w:sz w:val="18"/>
          <w:szCs w:val="18"/>
        </w:rPr>
        <w:t>.</w:t>
      </w:r>
    </w:p>
    <w:p w:rsidR="00C12B29" w:rsidRPr="002C66D7" w:rsidRDefault="00C12B29" w:rsidP="00C12B29">
      <w:pPr>
        <w:pStyle w:val="ListParagrap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M. Sreevani, M. Aruna, S. Rajashree, O.Yaswanth Babu, 2010. A Hybrid Intelligence system for Web Mining, International Journal of Computer Engineering &amp; Computer Applications, Volume No 1, Issue No 1, page no 6-12.</w:t>
      </w:r>
    </w:p>
    <w:p w:rsidR="00C12B29" w:rsidRPr="002C66D7" w:rsidRDefault="00C12B29" w:rsidP="00C12B29">
      <w:pPr>
        <w:pStyle w:val="ListParagraph"/>
        <w:rPr>
          <w:rFonts w:ascii="Helvetica" w:hAnsi="Helvetica" w:cs="Calibri"/>
          <w:color w:val="auto"/>
          <w:sz w:val="18"/>
          <w:szCs w:val="18"/>
        </w:rPr>
      </w:pPr>
    </w:p>
    <w:p w:rsidR="00D2234E" w:rsidRPr="002C66D7" w:rsidRDefault="00D2234E" w:rsidP="00D64A93">
      <w:pPr>
        <w:pStyle w:val="ListParagraph"/>
        <w:numPr>
          <w:ilvl w:val="0"/>
          <w:numId w:val="17"/>
        </w:numPr>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Aruna Ranganath, 2010. A novel algorithm for small molecule docking, International Journal of Computer Engineering &amp; Computer Applications ,  Volume No 1, Issue No 1, page no 37-45.</w:t>
      </w:r>
    </w:p>
    <w:p w:rsidR="00C12B29" w:rsidRPr="002C66D7" w:rsidRDefault="00C12B29" w:rsidP="00C12B29">
      <w:pPr>
        <w:pStyle w:val="ListParagraph"/>
        <w:rPr>
          <w:rFonts w:ascii="Helvetica" w:hAnsi="Helvetica" w:cs="Calibri"/>
          <w:color w:val="auto"/>
          <w:sz w:val="18"/>
          <w:szCs w:val="18"/>
        </w:rPr>
      </w:pPr>
    </w:p>
    <w:p w:rsidR="00D2234E" w:rsidRPr="002C66D7" w:rsidRDefault="00D2234E" w:rsidP="00D64A93">
      <w:pPr>
        <w:pStyle w:val="ListParagraph"/>
        <w:numPr>
          <w:ilvl w:val="0"/>
          <w:numId w:val="17"/>
        </w:numPr>
        <w:autoSpaceDE w:val="0"/>
        <w:autoSpaceDN w:val="0"/>
        <w:adjustRightInd w:val="0"/>
        <w:spacing w:before="120" w:after="120"/>
        <w:ind w:left="540" w:hanging="540"/>
        <w:contextualSpacing/>
        <w:jc w:val="both"/>
        <w:rPr>
          <w:rFonts w:ascii="Helvetica" w:hAnsi="Helvetica" w:cs="Calibri"/>
          <w:color w:val="auto"/>
          <w:sz w:val="18"/>
          <w:szCs w:val="18"/>
        </w:rPr>
      </w:pPr>
      <w:r w:rsidRPr="002C66D7">
        <w:rPr>
          <w:rFonts w:ascii="Helvetica" w:hAnsi="Helvetica" w:cs="Calibri"/>
          <w:color w:val="auto"/>
          <w:sz w:val="18"/>
          <w:szCs w:val="18"/>
        </w:rPr>
        <w:t>Kayiram Kavitha, Cheemakurthi Ravi Teja and Dr.R.Gururaj, March 2012. “WORKLOAD-AWARE TREE CONSTRUCTION ALGORITHM FOR WIRELESS SENSOR NETWORKS”, International journal on applications of graph theory in wireless ad hoc networks and sensor networks(GRAPH-HOC) , pp 1-14, Vol.4, No.1.</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b/>
          <w:color w:val="auto"/>
          <w:sz w:val="20"/>
          <w:szCs w:val="18"/>
        </w:rPr>
        <w:t>Conferences attended/papers presented</w:t>
      </w:r>
      <w:r w:rsidRPr="002C66D7">
        <w:rPr>
          <w:rFonts w:ascii="Helvetica" w:hAnsi="Helvetica" w:cs="Calibri"/>
          <w:b/>
          <w:color w:val="auto"/>
          <w:sz w:val="20"/>
          <w:szCs w:val="18"/>
        </w:rPr>
        <w:t>:</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Soumya S Chatterjee, Jatin Jani, and Dr. R. Gururaj, 2012. “Task Dependency Identification and Dependency-Aware Scheduling for Lazy-Parallel Calls”, International Conference on Information Engineering, Singapore. Lecture Notes in Information Technology, pp. 141-147, Vol.25</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Soumya S Chatterjee and Dr. R. Gururaj, 2012. Overhead-Aware Compositon of Parallel Components Using Lazy-Parallel Function Calls”, International Conference on Advances in Mobile Network, Communication and its Applications – MNCApps.</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Kayiram Kavitha, Cheemakurthi Ravi Teja and Dr.R.Gururaj, 2012. “Workload-Aware Path Repairing Scheme for Wireless Sensor Networks”, The Seventh International Conference on Industrial and Information Systems (ICIIS-2012) held at Indian Institute of Technology Madras (IITM), Chennai, India.</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Digambar Powar and G Geethakumari, 2012.  “Digital Evidence Detection in Virtual Environment for Cloud Computing”, International Conference on Security of Internet of Things - SecurIT2012</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Usha Diwakarla and G Geethakumari, 2012. "A Trust Based Generic Security Framework for Cloud Service Models", International Conference and Workshop on Emerging Trends in Technology (ICWET 2012), India.</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Mrs.Prafulla Kalapatapu, Aruna.M, 2012. Smart Playlist generation using data mining techniques, International Conference on Advanced Computing, Networking and Security (ADCONS’ 11), LNCS 7135, p. 217.</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KCS Murthi, 2012. “Adapting Temporal Aspects to Static GIS Models” proc. CCSIT 2012.</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Rakhee, Sai Phaneendra P, M.B.Srinivas, 2012. "Evaluation of WSN Protocols on a Novel PSoC-Based Sensor Network", ICECCS-2012, Springer LNCS, Cochin, Kerala</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Chittaranjan Hota, Gaurav K, Prasanna G, Sathya M, Hrushikesha Mohanty, and Muttukrishnan Rajarajan, 2011. Improved Object Lookup in Unstructured Peer-to-Peer Overlay Networks, Fourth International Conference on Recent Trends in Computing, Communication &amp; Information Technologies, VIT, Vellore, P.V. Krishna, M.R. Babu, and E. Ariwa (Eds.), ObCom 2011, Communications in Computer and Information Science (CCIS 269), Springer, pp. 237-244.</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RakheeMohiddin, ManojKumar, ShashiKumar Palakurty, SurabhiBothra, Sai Phaneendra P, M.B. Srinivas, NarayanaPidugu, Karthikeyan Mahalingam,Patrick Kane, 2011. "Building a Sensor Network with PSoC", International Conference on Sensing Technology, ICST 2011, New Zealand.</w:t>
      </w:r>
    </w:p>
    <w:p w:rsidR="00D2234E" w:rsidRPr="002C66D7" w:rsidRDefault="00D2234E" w:rsidP="00D64A93">
      <w:pPr>
        <w:pStyle w:val="ListParagraph"/>
        <w:numPr>
          <w:ilvl w:val="0"/>
          <w:numId w:val="72"/>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IEEE International Conference on Cloud Computing for Emerging Markets, IEEE CCEM 2012, October 11-12, 2012, Bangalore, India.</w:t>
      </w:r>
    </w:p>
    <w:p w:rsidR="00C12B29" w:rsidRPr="002C66D7" w:rsidRDefault="00C12B29">
      <w:pPr>
        <w:spacing w:after="200" w:line="276" w:lineRule="auto"/>
        <w:rPr>
          <w:rFonts w:ascii="Helvetica" w:hAnsi="Helvetica"/>
          <w:b/>
          <w:color w:val="auto"/>
          <w:sz w:val="18"/>
          <w:szCs w:val="18"/>
        </w:rPr>
      </w:pPr>
      <w:r w:rsidRPr="002C66D7">
        <w:rPr>
          <w:rFonts w:ascii="Helvetica" w:hAnsi="Helvetica"/>
          <w:b/>
          <w:color w:val="auto"/>
          <w:sz w:val="18"/>
          <w:szCs w:val="18"/>
        </w:rPr>
        <w:br w:type="page"/>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lastRenderedPageBreak/>
        <w:t>Invited Talks given by BITS faculty:</w:t>
      </w:r>
    </w:p>
    <w:p w:rsidR="00D2234E" w:rsidRPr="002C66D7" w:rsidRDefault="00D2234E" w:rsidP="00D64A93">
      <w:pPr>
        <w:pStyle w:val="ListParagraph"/>
        <w:numPr>
          <w:ilvl w:val="0"/>
          <w:numId w:val="37"/>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Dr. Chittaranjan Hota:  Inaugural talk on “Big Data”, at Adhyayan 2012, organized by AMSSOI, Hyderabad,  on 21-Dec-2012.</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Invited talks arranged in the department:</w:t>
      </w:r>
    </w:p>
    <w:p w:rsidR="00D2234E" w:rsidRPr="002C66D7" w:rsidRDefault="00D2234E" w:rsidP="00D64A93">
      <w:pPr>
        <w:pStyle w:val="ListParagraph"/>
        <w:numPr>
          <w:ilvl w:val="0"/>
          <w:numId w:val="37"/>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Guest Lecture by Prof Amit Sheth, Wright State University, on 17-01-2012, on “Knowledge enabled Computing”.</w:t>
      </w:r>
    </w:p>
    <w:p w:rsidR="00D2234E" w:rsidRPr="002C66D7" w:rsidRDefault="00D2234E" w:rsidP="00D64A93">
      <w:pPr>
        <w:pStyle w:val="ListParagraph"/>
        <w:numPr>
          <w:ilvl w:val="0"/>
          <w:numId w:val="37"/>
        </w:numPr>
        <w:spacing w:before="120" w:after="120"/>
        <w:ind w:left="540" w:hanging="540"/>
        <w:jc w:val="both"/>
        <w:rPr>
          <w:rFonts w:ascii="Helvetica" w:hAnsi="Helvetica" w:cs="Calibri"/>
          <w:b/>
          <w:color w:val="auto"/>
          <w:sz w:val="18"/>
          <w:szCs w:val="18"/>
        </w:rPr>
      </w:pPr>
      <w:r w:rsidRPr="002C66D7">
        <w:rPr>
          <w:rFonts w:ascii="Helvetica" w:hAnsi="Helvetica"/>
          <w:color w:val="auto"/>
          <w:sz w:val="18"/>
          <w:szCs w:val="18"/>
        </w:rPr>
        <w:t>Dr Srini Ramaswamy, ABB Research, Bangalore, on 27-02-2012,  gave a talk on “The Future of Engineering and Automation: Opportunities and Challenges”</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Awards and recognitions won by faculty and students</w:t>
      </w:r>
    </w:p>
    <w:p w:rsidR="00D2234E" w:rsidRPr="002C66D7" w:rsidRDefault="00D2234E" w:rsidP="00D64A93">
      <w:pPr>
        <w:pStyle w:val="ListParagraph"/>
        <w:numPr>
          <w:ilvl w:val="0"/>
          <w:numId w:val="38"/>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Rakhee, Sa</w:t>
      </w:r>
      <w:r w:rsidR="00F82FE1" w:rsidRPr="002C66D7">
        <w:rPr>
          <w:rFonts w:ascii="Helvetica" w:hAnsi="Helvetica" w:cstheme="minorHAnsi"/>
          <w:color w:val="auto"/>
          <w:sz w:val="18"/>
          <w:szCs w:val="18"/>
        </w:rPr>
        <w:t>i Phaneendra P, M.B.Srinivas, "</w:t>
      </w:r>
      <w:r w:rsidRPr="002C66D7">
        <w:rPr>
          <w:rFonts w:ascii="Helvetica" w:hAnsi="Helvetica" w:cstheme="minorHAnsi"/>
          <w:color w:val="auto"/>
          <w:sz w:val="18"/>
          <w:szCs w:val="18"/>
        </w:rPr>
        <w:t>Evaluation of WSN Protocols on a Novel PSoC-Based Sensor Network", ICECCS-2012, August 9-11, Springer LNCS, Cochin, Kerala</w:t>
      </w:r>
      <w:r w:rsidR="00E62F1C"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(Best Paper Award Nomination).</w:t>
      </w:r>
    </w:p>
    <w:p w:rsidR="00D2234E" w:rsidRPr="002C66D7" w:rsidRDefault="00D2234E" w:rsidP="00D64A93">
      <w:pPr>
        <w:pStyle w:val="ListParagraph"/>
        <w:numPr>
          <w:ilvl w:val="0"/>
          <w:numId w:val="38"/>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Chittaranjan Hota, Appointed as a Visiting Professor at Electrical and Computer Engineering Department, University of Cagliari, ITALY.</w:t>
      </w:r>
    </w:p>
    <w:p w:rsidR="00D2234E" w:rsidRPr="002C66D7" w:rsidRDefault="00D2234E" w:rsidP="00D64A93">
      <w:pPr>
        <w:pStyle w:val="ListParagraph"/>
        <w:numPr>
          <w:ilvl w:val="0"/>
          <w:numId w:val="38"/>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Rusheel Jain, 3</w:t>
      </w:r>
      <w:r w:rsidRPr="002C66D7">
        <w:rPr>
          <w:rFonts w:ascii="Helvetica" w:hAnsi="Helvetica" w:cstheme="minorHAnsi"/>
          <w:color w:val="auto"/>
          <w:sz w:val="18"/>
          <w:szCs w:val="18"/>
          <w:vertAlign w:val="superscript"/>
        </w:rPr>
        <w:t>rd</w:t>
      </w:r>
      <w:r w:rsidRPr="002C66D7">
        <w:rPr>
          <w:rFonts w:ascii="Helvetica" w:hAnsi="Helvetica" w:cstheme="minorHAnsi"/>
          <w:color w:val="auto"/>
          <w:sz w:val="18"/>
          <w:szCs w:val="18"/>
        </w:rPr>
        <w:t xml:space="preserve"> year CS student won 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best paper award at ICDCIT 2012, Bhubaneswar.</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Faculty Development, International Collaboration &amp; Industry Immersion  </w:t>
      </w:r>
    </w:p>
    <w:p w:rsidR="00D2234E" w:rsidRPr="002C66D7" w:rsidRDefault="00D2234E" w:rsidP="00D64A93">
      <w:pPr>
        <w:pStyle w:val="ListParagraph"/>
        <w:numPr>
          <w:ilvl w:val="0"/>
          <w:numId w:val="73"/>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 xml:space="preserve">Intel has supported our CSIS dept., to set up a lab for conducting lab-work on embedded systems. Intel has given us 15 Atom kits for this purpose. </w:t>
      </w:r>
    </w:p>
    <w:p w:rsidR="00D2234E" w:rsidRPr="002C66D7" w:rsidRDefault="00D2234E" w:rsidP="00D64A93">
      <w:pPr>
        <w:pStyle w:val="ListParagraph"/>
        <w:numPr>
          <w:ilvl w:val="0"/>
          <w:numId w:val="73"/>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A Workshop on Cyber Security, was organized in collaboration with experts from Tallinn University, Estonia, on 02-Oct-2012.</w:t>
      </w:r>
    </w:p>
    <w:p w:rsidR="00D2234E" w:rsidRPr="002C66D7" w:rsidRDefault="00D2234E" w:rsidP="00D64A93">
      <w:pPr>
        <w:pStyle w:val="ListParagraph"/>
        <w:numPr>
          <w:ilvl w:val="0"/>
          <w:numId w:val="73"/>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CSIS Department organized a 5-day International workshop on Information Security, between 15th and 20th of Dec, 2012. We had experts and eminent researchers from within India and abroad, to deliver talks. We had around 65 participants.</w:t>
      </w:r>
    </w:p>
    <w:p w:rsidR="00D2234E" w:rsidRPr="002C66D7" w:rsidRDefault="00D2234E" w:rsidP="00D64A93">
      <w:pPr>
        <w:pStyle w:val="ListParagraph"/>
        <w:numPr>
          <w:ilvl w:val="0"/>
          <w:numId w:val="73"/>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Department is collaborating with Deloitte India, to offer Computer Oriented projects our CSIS students.    Dr. Geetha Kumari is Coordinating this activity.</w:t>
      </w:r>
    </w:p>
    <w:p w:rsidR="00D2234E" w:rsidRPr="002C66D7" w:rsidRDefault="00D2234E" w:rsidP="00D64A93">
      <w:pPr>
        <w:pStyle w:val="ListParagraph"/>
        <w:numPr>
          <w:ilvl w:val="0"/>
          <w:numId w:val="73"/>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CSIS Department is in touch with Informatica Business Solutions Pvt Ltd., for collaboration in terms of research and projects.</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Significant new Equipment/experimental facility added during the year:   </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Intel has supported our CSIS dept., to set up a lab for conducting lab-work on embedded systems. Intel has given us 15 Atom kits for this purpose. A separate lab has been identified for this purpose. Students are working on specific assignments on these facilities.</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Departmental association/club activities:</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Computer Science association (CSA)</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Information systems  association (Extek)</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Students of CSA and Extek have conducted Android coding contest during TECHFEST-2012</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Information Security Awareness workshop by cyber security experts from CDAC, Hyderabad on 23/08/2012</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 xml:space="preserve">Cyber Security workshop was conducted in collaboration with </w:t>
      </w:r>
      <w:r w:rsidRPr="002C66D7">
        <w:rPr>
          <w:rFonts w:ascii="Helvetica" w:hAnsi="Helvetica"/>
          <w:bCs/>
          <w:color w:val="auto"/>
          <w:sz w:val="18"/>
          <w:szCs w:val="18"/>
        </w:rPr>
        <w:t xml:space="preserve">Tallinn University of Technology, </w:t>
      </w:r>
      <w:r w:rsidRPr="002C66D7">
        <w:rPr>
          <w:rFonts w:ascii="Helvetica" w:hAnsi="Helvetica"/>
          <w:color w:val="auto"/>
          <w:sz w:val="18"/>
          <w:szCs w:val="18"/>
        </w:rPr>
        <w:t>Estonia,</w:t>
      </w:r>
      <w:r w:rsidRPr="002C66D7">
        <w:rPr>
          <w:rFonts w:ascii="Helvetica" w:hAnsi="Helvetica"/>
          <w:bCs/>
          <w:color w:val="auto"/>
          <w:sz w:val="18"/>
          <w:szCs w:val="18"/>
        </w:rPr>
        <w:t xml:space="preserve"> on </w:t>
      </w:r>
      <w:r w:rsidRPr="002C66D7">
        <w:rPr>
          <w:rFonts w:ascii="Helvetica" w:hAnsi="Helvetica"/>
          <w:color w:val="auto"/>
          <w:sz w:val="18"/>
          <w:szCs w:val="18"/>
        </w:rPr>
        <w:t>2/10/2012.</w:t>
      </w:r>
    </w:p>
    <w:p w:rsidR="00D2234E" w:rsidRPr="002C66D7" w:rsidRDefault="00D2234E" w:rsidP="00D64A93">
      <w:pPr>
        <w:pStyle w:val="ListParagraph"/>
        <w:numPr>
          <w:ilvl w:val="0"/>
          <w:numId w:val="39"/>
        </w:numPr>
        <w:spacing w:before="120" w:after="120"/>
        <w:ind w:left="540" w:hanging="540"/>
        <w:jc w:val="both"/>
        <w:rPr>
          <w:rFonts w:ascii="Helvetica" w:hAnsi="Helvetica"/>
          <w:color w:val="auto"/>
          <w:sz w:val="18"/>
          <w:szCs w:val="18"/>
        </w:rPr>
      </w:pPr>
      <w:r w:rsidRPr="002C66D7">
        <w:rPr>
          <w:rFonts w:ascii="Helvetica" w:hAnsi="Helvetica"/>
          <w:color w:val="auto"/>
          <w:sz w:val="18"/>
          <w:szCs w:val="18"/>
        </w:rPr>
        <w:t>International workshop on Information Security (IWIS-2012) will be held during 15-19, December 2012.</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maintenance, renovations or new construction reports: </w:t>
      </w:r>
      <w:r w:rsidRPr="002C66D7">
        <w:rPr>
          <w:rFonts w:ascii="Helvetica" w:hAnsi="Helvetica"/>
          <w:color w:val="auto"/>
          <w:sz w:val="20"/>
          <w:szCs w:val="18"/>
        </w:rPr>
        <w:t>Nil</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equipment acquired during the year: </w:t>
      </w:r>
      <w:r w:rsidRPr="002C66D7">
        <w:rPr>
          <w:rFonts w:ascii="Helvetica" w:hAnsi="Helvetica"/>
          <w:color w:val="auto"/>
          <w:sz w:val="20"/>
          <w:szCs w:val="18"/>
        </w:rPr>
        <w:t>Nil</w:t>
      </w:r>
    </w:p>
    <w:p w:rsidR="00D2234E" w:rsidRPr="002C66D7" w:rsidRDefault="00D2234E" w:rsidP="00D2234E">
      <w:pPr>
        <w:spacing w:before="120" w:after="120"/>
        <w:jc w:val="both"/>
        <w:rPr>
          <w:rFonts w:ascii="Helvetica" w:hAnsi="Helvetica" w:cstheme="minorHAnsi"/>
          <w:color w:val="auto"/>
          <w:sz w:val="18"/>
          <w:szCs w:val="18"/>
        </w:rPr>
      </w:pPr>
    </w:p>
    <w:p w:rsidR="00D2234E" w:rsidRPr="002C66D7" w:rsidRDefault="00D2234E" w:rsidP="00D2234E">
      <w:pPr>
        <w:spacing w:before="120" w:after="120"/>
        <w:jc w:val="both"/>
        <w:rPr>
          <w:rFonts w:ascii="Helvetica" w:eastAsia="Times New Roman" w:hAnsi="Helvetica" w:cs="Arial"/>
          <w:b/>
          <w:bCs/>
          <w:color w:val="auto"/>
          <w:sz w:val="18"/>
          <w:szCs w:val="18"/>
        </w:rPr>
      </w:pPr>
      <w:r w:rsidRPr="002C66D7">
        <w:rPr>
          <w:rFonts w:ascii="Helvetica" w:hAnsi="Helvetica"/>
          <w:color w:val="auto"/>
          <w:sz w:val="18"/>
          <w:szCs w:val="18"/>
        </w:rPr>
        <w:br w:type="page"/>
      </w:r>
    </w:p>
    <w:p w:rsidR="00D2234E" w:rsidRPr="002C66D7" w:rsidRDefault="006A6B21" w:rsidP="00D2234E">
      <w:pPr>
        <w:pStyle w:val="Heading2"/>
        <w:spacing w:before="120" w:after="120"/>
        <w:rPr>
          <w:rFonts w:ascii="Helvetica" w:hAnsi="Helvetica"/>
          <w:sz w:val="20"/>
          <w:szCs w:val="18"/>
        </w:rPr>
      </w:pPr>
      <w:bookmarkStart w:id="24" w:name="_Toc348101519"/>
      <w:r w:rsidRPr="002C66D7">
        <w:rPr>
          <w:rFonts w:ascii="Helvetica" w:hAnsi="Helvetica"/>
          <w:i/>
          <w:sz w:val="20"/>
          <w:szCs w:val="18"/>
        </w:rPr>
        <w:lastRenderedPageBreak/>
        <w:t>B3.10</w:t>
      </w:r>
      <w:r w:rsidR="00B70821" w:rsidRPr="002C66D7">
        <w:rPr>
          <w:rFonts w:ascii="Helvetica" w:hAnsi="Helvetica"/>
          <w:i/>
          <w:sz w:val="20"/>
          <w:szCs w:val="18"/>
        </w:rPr>
        <w:t>.</w:t>
      </w:r>
      <w:r w:rsidR="00BE3B5D" w:rsidRPr="002C66D7">
        <w:rPr>
          <w:rFonts w:ascii="Helvetica" w:hAnsi="Helvetica"/>
          <w:i/>
          <w:sz w:val="20"/>
          <w:szCs w:val="18"/>
        </w:rPr>
        <w:t>6</w:t>
      </w:r>
      <w:r w:rsidR="00B70821" w:rsidRPr="002C66D7">
        <w:rPr>
          <w:rFonts w:ascii="Helvetica" w:hAnsi="Helvetica"/>
          <w:sz w:val="20"/>
          <w:szCs w:val="18"/>
        </w:rPr>
        <w:t xml:space="preserve"> </w:t>
      </w:r>
      <w:r w:rsidR="001176E8" w:rsidRPr="002C66D7">
        <w:rPr>
          <w:rFonts w:ascii="Helvetica" w:hAnsi="Helvetica"/>
          <w:i/>
          <w:sz w:val="20"/>
          <w:szCs w:val="18"/>
        </w:rPr>
        <w:t xml:space="preserve">Economics </w:t>
      </w:r>
      <w:r w:rsidR="000E6875" w:rsidRPr="002C66D7">
        <w:rPr>
          <w:rFonts w:ascii="Helvetica" w:hAnsi="Helvetica"/>
          <w:i/>
          <w:sz w:val="20"/>
          <w:szCs w:val="18"/>
        </w:rPr>
        <w:t>a</w:t>
      </w:r>
      <w:r w:rsidR="001176E8" w:rsidRPr="002C66D7">
        <w:rPr>
          <w:rFonts w:ascii="Helvetica" w:hAnsi="Helvetica"/>
          <w:i/>
          <w:sz w:val="20"/>
          <w:szCs w:val="18"/>
        </w:rPr>
        <w:t>nd Humanities</w:t>
      </w:r>
      <w:bookmarkEnd w:id="16"/>
      <w:bookmarkEnd w:id="24"/>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Number of faculty members: 13</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B70821"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B70821">
            <w:pPr>
              <w:spacing w:before="120" w:after="120"/>
              <w:jc w:val="center"/>
              <w:rPr>
                <w:rFonts w:ascii="Helvetica" w:hAnsi="Helvetica"/>
                <w:color w:val="auto"/>
                <w:sz w:val="20"/>
                <w:szCs w:val="18"/>
              </w:rPr>
            </w:pPr>
            <w:r w:rsidRPr="002C66D7">
              <w:rPr>
                <w:rFonts w:ascii="Helvetica" w:hAnsi="Helvetica"/>
                <w:color w:val="auto"/>
                <w:sz w:val="20"/>
                <w:szCs w:val="18"/>
              </w:rPr>
              <w:t>Nil</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B70821"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B70821">
            <w:pPr>
              <w:spacing w:before="120" w:after="120"/>
              <w:jc w:val="center"/>
              <w:rPr>
                <w:rFonts w:ascii="Helvetica" w:hAnsi="Helvetica"/>
                <w:color w:val="auto"/>
                <w:sz w:val="20"/>
                <w:szCs w:val="18"/>
              </w:rPr>
            </w:pPr>
            <w:r w:rsidRPr="002C66D7">
              <w:rPr>
                <w:rFonts w:ascii="Helvetica" w:hAnsi="Helvetica"/>
                <w:color w:val="auto"/>
                <w:sz w:val="20"/>
                <w:szCs w:val="18"/>
              </w:rPr>
              <w:t>Nil</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B70821"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B70821">
            <w:pPr>
              <w:spacing w:before="120" w:after="120"/>
              <w:jc w:val="center"/>
              <w:rPr>
                <w:rFonts w:ascii="Helvetica" w:hAnsi="Helvetica"/>
                <w:color w:val="auto"/>
                <w:sz w:val="20"/>
                <w:szCs w:val="18"/>
              </w:rPr>
            </w:pPr>
            <w:r w:rsidRPr="002C66D7">
              <w:rPr>
                <w:rFonts w:ascii="Helvetica" w:hAnsi="Helvetica"/>
                <w:color w:val="auto"/>
                <w:sz w:val="20"/>
                <w:szCs w:val="18"/>
              </w:rPr>
              <w:t>8</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B70821"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B70821">
            <w:pPr>
              <w:spacing w:before="120" w:after="120"/>
              <w:jc w:val="center"/>
              <w:rPr>
                <w:rFonts w:ascii="Helvetica" w:hAnsi="Helvetica"/>
                <w:color w:val="auto"/>
                <w:sz w:val="20"/>
                <w:szCs w:val="18"/>
              </w:rPr>
            </w:pPr>
            <w:r w:rsidRPr="002C66D7">
              <w:rPr>
                <w:rFonts w:ascii="Helvetica" w:hAnsi="Helvetica"/>
                <w:color w:val="auto"/>
                <w:sz w:val="20"/>
                <w:szCs w:val="18"/>
              </w:rPr>
              <w:t>3</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B70821"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B70821">
            <w:pPr>
              <w:spacing w:before="120" w:after="120"/>
              <w:jc w:val="center"/>
              <w:rPr>
                <w:rFonts w:ascii="Helvetica" w:hAnsi="Helvetica"/>
                <w:color w:val="auto"/>
                <w:sz w:val="20"/>
                <w:szCs w:val="18"/>
              </w:rPr>
            </w:pPr>
            <w:r w:rsidRPr="002C66D7">
              <w:rPr>
                <w:rFonts w:ascii="Helvetica" w:hAnsi="Helvetica"/>
                <w:color w:val="auto"/>
                <w:sz w:val="20"/>
                <w:szCs w:val="18"/>
              </w:rPr>
              <w:t>2</w:t>
            </w: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Head of the Department:   M.G.</w:t>
      </w:r>
      <w:r w:rsidR="00BE3B5D" w:rsidRPr="002C66D7">
        <w:rPr>
          <w:rFonts w:ascii="Helvetica" w:hAnsi="Helvetica"/>
          <w:b/>
          <w:color w:val="auto"/>
          <w:sz w:val="20"/>
          <w:szCs w:val="18"/>
        </w:rPr>
        <w:t xml:space="preserve"> </w:t>
      </w:r>
      <w:r w:rsidRPr="002C66D7">
        <w:rPr>
          <w:rFonts w:ascii="Helvetica" w:hAnsi="Helvetica"/>
          <w:b/>
          <w:color w:val="auto"/>
          <w:sz w:val="20"/>
          <w:szCs w:val="18"/>
        </w:rPr>
        <w:t>Prasuna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Contact Details: 04066303531 / 09848532203</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Number of PhD Scholars: 2</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Sponsored Research activities:</w:t>
      </w:r>
    </w:p>
    <w:p w:rsidR="00D2234E" w:rsidRPr="002C66D7" w:rsidRDefault="00D2234E" w:rsidP="00D2234E">
      <w:pPr>
        <w:spacing w:before="120" w:after="120"/>
        <w:jc w:val="both"/>
        <w:rPr>
          <w:rFonts w:ascii="Helvetica" w:eastAsia="Times New Roman" w:hAnsi="Helvetica"/>
          <w:b/>
          <w:color w:val="auto"/>
          <w:sz w:val="20"/>
          <w:szCs w:val="18"/>
          <w:lang w:eastAsia="en-IN"/>
        </w:rPr>
      </w:pPr>
      <w:r w:rsidRPr="002C66D7">
        <w:rPr>
          <w:rFonts w:ascii="Helvetica" w:hAnsi="Helvetica"/>
          <w:b/>
          <w:color w:val="auto"/>
          <w:sz w:val="20"/>
          <w:szCs w:val="18"/>
        </w:rPr>
        <w:t>Ongoing projects:</w:t>
      </w:r>
    </w:p>
    <w:tbl>
      <w:tblPr>
        <w:tblStyle w:val="TableGrid"/>
        <w:tblpPr w:leftFromText="180" w:rightFromText="180" w:vertAnchor="text" w:horzAnchor="margin" w:tblpY="182"/>
        <w:tblW w:w="5000" w:type="pct"/>
        <w:tblLayout w:type="fixed"/>
        <w:tblCellMar>
          <w:top w:w="43" w:type="dxa"/>
          <w:left w:w="115" w:type="dxa"/>
          <w:bottom w:w="43" w:type="dxa"/>
          <w:right w:w="115" w:type="dxa"/>
        </w:tblCellMar>
        <w:tblLook w:val="04A0"/>
      </w:tblPr>
      <w:tblGrid>
        <w:gridCol w:w="3441"/>
        <w:gridCol w:w="1622"/>
        <w:gridCol w:w="1532"/>
        <w:gridCol w:w="1260"/>
        <w:gridCol w:w="1044"/>
      </w:tblGrid>
      <w:tr w:rsidR="00D2234E" w:rsidRPr="002C66D7" w:rsidTr="00B70821">
        <w:trPr>
          <w:trHeight w:val="20"/>
        </w:trPr>
        <w:tc>
          <w:tcPr>
            <w:tcW w:w="3441" w:type="dxa"/>
            <w:vAlign w:val="center"/>
          </w:tcPr>
          <w:p w:rsidR="00D2234E" w:rsidRPr="002C66D7" w:rsidRDefault="00D2234E" w:rsidP="00B70821">
            <w:pPr>
              <w:jc w:val="center"/>
              <w:rPr>
                <w:rFonts w:ascii="Helvetica" w:eastAsia="Times New Roman" w:hAnsi="Helvetica"/>
                <w:b/>
                <w:color w:val="auto"/>
                <w:sz w:val="18"/>
                <w:szCs w:val="18"/>
                <w:lang w:eastAsia="en-IN"/>
              </w:rPr>
            </w:pPr>
            <w:r w:rsidRPr="002C66D7">
              <w:rPr>
                <w:rFonts w:ascii="Helvetica" w:eastAsia="Times New Roman" w:hAnsi="Helvetica"/>
                <w:b/>
                <w:color w:val="auto"/>
                <w:sz w:val="18"/>
                <w:szCs w:val="18"/>
                <w:lang w:eastAsia="en-IN"/>
              </w:rPr>
              <w:t>Title of the Project</w:t>
            </w:r>
          </w:p>
        </w:tc>
        <w:tc>
          <w:tcPr>
            <w:tcW w:w="1622" w:type="dxa"/>
            <w:vAlign w:val="center"/>
          </w:tcPr>
          <w:p w:rsidR="00D2234E" w:rsidRPr="002C66D7" w:rsidRDefault="00D2234E" w:rsidP="00B70821">
            <w:pPr>
              <w:jc w:val="center"/>
              <w:rPr>
                <w:rFonts w:ascii="Helvetica" w:eastAsia="Times New Roman" w:hAnsi="Helvetica"/>
                <w:b/>
                <w:color w:val="auto"/>
                <w:sz w:val="18"/>
                <w:szCs w:val="18"/>
                <w:lang w:eastAsia="en-IN"/>
              </w:rPr>
            </w:pPr>
            <w:r w:rsidRPr="002C66D7">
              <w:rPr>
                <w:rFonts w:ascii="Helvetica" w:eastAsia="Times New Roman" w:hAnsi="Helvetica"/>
                <w:b/>
                <w:color w:val="auto"/>
                <w:sz w:val="18"/>
                <w:szCs w:val="18"/>
                <w:lang w:eastAsia="en-IN"/>
              </w:rPr>
              <w:t>Principal Investigator</w:t>
            </w:r>
          </w:p>
        </w:tc>
        <w:tc>
          <w:tcPr>
            <w:tcW w:w="1532" w:type="dxa"/>
            <w:vAlign w:val="center"/>
          </w:tcPr>
          <w:p w:rsidR="00D2234E" w:rsidRPr="002C66D7" w:rsidRDefault="00D2234E" w:rsidP="00B70821">
            <w:pPr>
              <w:jc w:val="center"/>
              <w:rPr>
                <w:rFonts w:ascii="Helvetica" w:eastAsia="Times New Roman" w:hAnsi="Helvetica"/>
                <w:b/>
                <w:color w:val="auto"/>
                <w:sz w:val="18"/>
                <w:szCs w:val="18"/>
                <w:lang w:eastAsia="en-IN"/>
              </w:rPr>
            </w:pPr>
            <w:r w:rsidRPr="002C66D7">
              <w:rPr>
                <w:rFonts w:ascii="Helvetica" w:eastAsia="Times New Roman" w:hAnsi="Helvetica"/>
                <w:b/>
                <w:color w:val="auto"/>
                <w:sz w:val="18"/>
                <w:szCs w:val="18"/>
                <w:lang w:eastAsia="en-IN"/>
              </w:rPr>
              <w:t>Funding Agency</w:t>
            </w:r>
          </w:p>
        </w:tc>
        <w:tc>
          <w:tcPr>
            <w:tcW w:w="1260" w:type="dxa"/>
            <w:vAlign w:val="center"/>
          </w:tcPr>
          <w:p w:rsidR="00D2234E" w:rsidRPr="002C66D7" w:rsidRDefault="00D2234E" w:rsidP="00B70821">
            <w:pPr>
              <w:jc w:val="center"/>
              <w:rPr>
                <w:rFonts w:ascii="Helvetica" w:eastAsia="Times New Roman" w:hAnsi="Helvetica"/>
                <w:b/>
                <w:color w:val="auto"/>
                <w:sz w:val="18"/>
                <w:szCs w:val="18"/>
                <w:lang w:eastAsia="en-IN"/>
              </w:rPr>
            </w:pPr>
            <w:r w:rsidRPr="002C66D7">
              <w:rPr>
                <w:rFonts w:ascii="Helvetica" w:eastAsia="Times New Roman" w:hAnsi="Helvetica"/>
                <w:b/>
                <w:color w:val="auto"/>
                <w:sz w:val="18"/>
                <w:szCs w:val="18"/>
                <w:lang w:eastAsia="en-IN"/>
              </w:rPr>
              <w:t>Sanctioned Amount</w:t>
            </w:r>
          </w:p>
        </w:tc>
        <w:tc>
          <w:tcPr>
            <w:tcW w:w="1044" w:type="dxa"/>
            <w:vAlign w:val="center"/>
          </w:tcPr>
          <w:p w:rsidR="00D2234E" w:rsidRPr="002C66D7" w:rsidRDefault="00D2234E" w:rsidP="00B70821">
            <w:pPr>
              <w:jc w:val="center"/>
              <w:rPr>
                <w:rFonts w:ascii="Helvetica" w:eastAsia="Times New Roman" w:hAnsi="Helvetica"/>
                <w:b/>
                <w:color w:val="auto"/>
                <w:sz w:val="18"/>
                <w:szCs w:val="18"/>
                <w:lang w:eastAsia="en-IN"/>
              </w:rPr>
            </w:pPr>
            <w:r w:rsidRPr="002C66D7">
              <w:rPr>
                <w:rFonts w:ascii="Helvetica" w:eastAsia="Times New Roman" w:hAnsi="Helvetica"/>
                <w:b/>
                <w:color w:val="auto"/>
                <w:sz w:val="18"/>
                <w:szCs w:val="18"/>
                <w:lang w:eastAsia="en-IN"/>
              </w:rPr>
              <w:t>Duration</w:t>
            </w:r>
          </w:p>
        </w:tc>
      </w:tr>
      <w:tr w:rsidR="00D2234E" w:rsidRPr="002C66D7" w:rsidTr="00B70821">
        <w:trPr>
          <w:trHeight w:val="20"/>
        </w:trPr>
        <w:tc>
          <w:tcPr>
            <w:tcW w:w="3441"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hAnsi="Helvetica"/>
                <w:color w:val="auto"/>
                <w:sz w:val="18"/>
                <w:szCs w:val="18"/>
              </w:rPr>
              <w:t>‘An Evaluation of Developmental Policies for Tribals in Andhra Pradesh and Tribals in Dahod District in Gujarat, 2012</w:t>
            </w:r>
          </w:p>
        </w:tc>
        <w:tc>
          <w:tcPr>
            <w:tcW w:w="1622"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 xml:space="preserve">Dr. Meera Lal </w:t>
            </w:r>
          </w:p>
        </w:tc>
        <w:tc>
          <w:tcPr>
            <w:tcW w:w="1532" w:type="dxa"/>
          </w:tcPr>
          <w:p w:rsidR="00D2234E" w:rsidRPr="002C66D7" w:rsidRDefault="00D2234E" w:rsidP="000E6875">
            <w:pPr>
              <w:spacing w:before="120" w:after="120"/>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ICSSR, New Delhi</w:t>
            </w:r>
          </w:p>
        </w:tc>
        <w:tc>
          <w:tcPr>
            <w:tcW w:w="1260"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6.20  Lakhs</w:t>
            </w:r>
          </w:p>
        </w:tc>
        <w:tc>
          <w:tcPr>
            <w:tcW w:w="1044"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1 year</w:t>
            </w:r>
          </w:p>
        </w:tc>
      </w:tr>
      <w:tr w:rsidR="00D2234E" w:rsidRPr="002C66D7" w:rsidTr="00B70821">
        <w:trPr>
          <w:trHeight w:val="20"/>
        </w:trPr>
        <w:tc>
          <w:tcPr>
            <w:tcW w:w="3441"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 xml:space="preserve">Sustainable skill development and training through knowledge centers for rural poor in Andhra Pradesh </w:t>
            </w:r>
          </w:p>
        </w:tc>
        <w:tc>
          <w:tcPr>
            <w:tcW w:w="1622"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 xml:space="preserve">Dr. P. Lalitha </w:t>
            </w:r>
          </w:p>
        </w:tc>
        <w:tc>
          <w:tcPr>
            <w:tcW w:w="1532" w:type="dxa"/>
          </w:tcPr>
          <w:p w:rsidR="00D2234E" w:rsidRPr="002C66D7" w:rsidRDefault="00D2234E" w:rsidP="000E6875">
            <w:pPr>
              <w:spacing w:before="120" w:after="120"/>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Research Initiation Grant– BITS-Pilani (Hyderabad)</w:t>
            </w:r>
          </w:p>
        </w:tc>
        <w:tc>
          <w:tcPr>
            <w:tcW w:w="1260"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2 Lakhs</w:t>
            </w:r>
          </w:p>
        </w:tc>
        <w:tc>
          <w:tcPr>
            <w:tcW w:w="1044"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1 year</w:t>
            </w:r>
          </w:p>
        </w:tc>
      </w:tr>
      <w:tr w:rsidR="00D2234E" w:rsidRPr="002C66D7" w:rsidTr="00B70821">
        <w:trPr>
          <w:trHeight w:val="20"/>
        </w:trPr>
        <w:tc>
          <w:tcPr>
            <w:tcW w:w="3441"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hAnsi="Helvetica"/>
                <w:color w:val="auto"/>
                <w:sz w:val="18"/>
                <w:szCs w:val="18"/>
              </w:rPr>
              <w:t>Climate Change, Market and Livelihoods: A comparative study of Nizamsagar Project, Nagarjunasagar Left Bank Canal and Tungabhadra Low Level Canal, Andhra Pradesh.</w:t>
            </w:r>
          </w:p>
        </w:tc>
        <w:tc>
          <w:tcPr>
            <w:tcW w:w="1622"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 xml:space="preserve">Dr. Srinivas Sajja </w:t>
            </w:r>
          </w:p>
        </w:tc>
        <w:tc>
          <w:tcPr>
            <w:tcW w:w="1532" w:type="dxa"/>
          </w:tcPr>
          <w:p w:rsidR="00D2234E" w:rsidRPr="002C66D7" w:rsidRDefault="00D2234E" w:rsidP="000E6875">
            <w:pPr>
              <w:spacing w:before="120" w:after="120"/>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Research Initiation Grant– BITS-Pilani (Hyderabad)</w:t>
            </w:r>
          </w:p>
        </w:tc>
        <w:tc>
          <w:tcPr>
            <w:tcW w:w="1260"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2 Lakhs</w:t>
            </w:r>
          </w:p>
        </w:tc>
        <w:tc>
          <w:tcPr>
            <w:tcW w:w="1044" w:type="dxa"/>
          </w:tcPr>
          <w:p w:rsidR="00D2234E" w:rsidRPr="002C66D7" w:rsidRDefault="00D2234E" w:rsidP="000E6875">
            <w:pPr>
              <w:spacing w:before="120" w:after="120"/>
              <w:jc w:val="both"/>
              <w:rPr>
                <w:rFonts w:ascii="Helvetica" w:eastAsia="Times New Roman" w:hAnsi="Helvetica"/>
                <w:color w:val="auto"/>
                <w:sz w:val="18"/>
                <w:szCs w:val="18"/>
                <w:lang w:eastAsia="en-IN"/>
              </w:rPr>
            </w:pPr>
            <w:r w:rsidRPr="002C66D7">
              <w:rPr>
                <w:rFonts w:ascii="Helvetica" w:eastAsia="Times New Roman" w:hAnsi="Helvetica"/>
                <w:color w:val="auto"/>
                <w:sz w:val="18"/>
                <w:szCs w:val="18"/>
                <w:lang w:eastAsia="en-IN"/>
              </w:rPr>
              <w:t>1 year</w:t>
            </w: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Publications: Books</w:t>
      </w:r>
    </w:p>
    <w:p w:rsidR="00D2234E" w:rsidRPr="002C66D7" w:rsidRDefault="00D2234E" w:rsidP="00D64A93">
      <w:pPr>
        <w:pStyle w:val="ListParagraph"/>
        <w:numPr>
          <w:ilvl w:val="0"/>
          <w:numId w:val="40"/>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M.G.</w:t>
      </w:r>
      <w:r w:rsidR="000E6875"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Prasuna,“ Patterns of Divergence &amp; Convergence : A Comparative Study of the literary works of Dickens and Chilakamarti”. Lambert Academic Publishing (LAP), Germany. 2012.</w:t>
      </w:r>
    </w:p>
    <w:p w:rsidR="00D2234E" w:rsidRPr="002C66D7" w:rsidRDefault="00D2234E" w:rsidP="00D64A93">
      <w:pPr>
        <w:pStyle w:val="ListParagraph"/>
        <w:numPr>
          <w:ilvl w:val="0"/>
          <w:numId w:val="40"/>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Joy Anuradha, C.Muralikrishna and Sunita Mishra “Communication Skills”. Pearson: New Delhi 2012.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Publications in Journals:</w:t>
      </w:r>
    </w:p>
    <w:p w:rsidR="00D2234E" w:rsidRPr="002C66D7" w:rsidRDefault="00D2234E" w:rsidP="00D64A93">
      <w:pPr>
        <w:pStyle w:val="ListParagraph"/>
        <w:numPr>
          <w:ilvl w:val="0"/>
          <w:numId w:val="41"/>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M.G.Prasuna, Technical Communication in India: Trends and Concerns, International Journal of Theory and Practice in Language Studies. Vol.2, No.12, December 2012. ISSN:1799-2591.</w:t>
      </w:r>
    </w:p>
    <w:p w:rsidR="00D2234E" w:rsidRPr="002C66D7" w:rsidRDefault="00D2234E" w:rsidP="00D64A93">
      <w:pPr>
        <w:pStyle w:val="ListParagraph"/>
        <w:numPr>
          <w:ilvl w:val="0"/>
          <w:numId w:val="41"/>
        </w:numPr>
        <w:spacing w:before="120" w:after="120"/>
        <w:ind w:left="540" w:hanging="540"/>
        <w:jc w:val="both"/>
        <w:rPr>
          <w:rFonts w:ascii="Helvetica" w:hAnsi="Helvetica" w:cstheme="minorHAnsi"/>
          <w:bCs/>
          <w:color w:val="auto"/>
          <w:sz w:val="18"/>
          <w:szCs w:val="18"/>
        </w:rPr>
      </w:pPr>
      <w:r w:rsidRPr="002C66D7">
        <w:rPr>
          <w:rFonts w:ascii="Helvetica" w:hAnsi="Helvetica" w:cstheme="minorHAnsi"/>
          <w:color w:val="auto"/>
          <w:sz w:val="18"/>
          <w:szCs w:val="18"/>
        </w:rPr>
        <w:t>C Hussain Yaganti and B Kamaiah “</w:t>
      </w:r>
      <w:r w:rsidRPr="002C66D7">
        <w:rPr>
          <w:rFonts w:ascii="Helvetica" w:hAnsi="Helvetica" w:cstheme="minorHAnsi"/>
          <w:bCs/>
          <w:color w:val="auto"/>
          <w:sz w:val="18"/>
          <w:szCs w:val="18"/>
        </w:rPr>
        <w:t>Hedging Efficiency of Commodity Futures Markets in India” The IUP Journal of Financial Risk Management, Vol.IX No.3, June 2012. (</w:t>
      </w:r>
      <w:hyperlink r:id="rId23" w:history="1">
        <w:r w:rsidRPr="002C66D7">
          <w:rPr>
            <w:rFonts w:ascii="Helvetica" w:hAnsi="Helvetica" w:cstheme="minorHAnsi"/>
            <w:color w:val="auto"/>
            <w:sz w:val="18"/>
            <w:szCs w:val="18"/>
            <w:u w:val="single"/>
          </w:rPr>
          <w:t>http://ssrn.com/abstract=2169227</w:t>
        </w:r>
      </w:hyperlink>
      <w:r w:rsidRPr="002C66D7">
        <w:rPr>
          <w:rFonts w:ascii="Helvetica" w:hAnsi="Helvetica" w:cstheme="minorHAnsi"/>
          <w:color w:val="auto"/>
          <w:sz w:val="18"/>
          <w:szCs w:val="18"/>
        </w:rPr>
        <w:t>)</w:t>
      </w:r>
    </w:p>
    <w:p w:rsidR="00D2234E" w:rsidRPr="002C66D7" w:rsidRDefault="00D2234E" w:rsidP="00D64A93">
      <w:pPr>
        <w:pStyle w:val="ListParagraph"/>
        <w:numPr>
          <w:ilvl w:val="0"/>
          <w:numId w:val="41"/>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Aruna Lolla "A Report on the Mock Interviews Conducted for Students of MCA IV Semester in April 2011 at the ELTC" Theory and Practice in Language Studies,  Vol. 2, No. 2, ACADEMY Publisher, Finland, February 2012. ISSN: 1799-2591.</w:t>
      </w: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lastRenderedPageBreak/>
        <w:t>Conferences attended/papers presented</w:t>
      </w:r>
      <w:r w:rsidRPr="002C66D7">
        <w:rPr>
          <w:rFonts w:ascii="Helvetica" w:hAnsi="Helvetica" w:cstheme="minorHAnsi"/>
          <w:color w:val="auto"/>
          <w:sz w:val="20"/>
          <w:szCs w:val="18"/>
        </w:rPr>
        <w:t>:</w:t>
      </w:r>
    </w:p>
    <w:p w:rsidR="00D2234E" w:rsidRPr="002C66D7" w:rsidRDefault="00D2234E" w:rsidP="00D64A93">
      <w:pPr>
        <w:pStyle w:val="ListParagraph"/>
        <w:numPr>
          <w:ilvl w:val="0"/>
          <w:numId w:val="42"/>
        </w:numPr>
        <w:spacing w:before="120" w:after="120"/>
        <w:ind w:left="540" w:hanging="540"/>
        <w:jc w:val="both"/>
        <w:rPr>
          <w:rFonts w:ascii="Helvetica" w:hAnsi="Helvetica" w:cstheme="minorHAnsi"/>
          <w:i/>
          <w:color w:val="auto"/>
          <w:sz w:val="18"/>
          <w:szCs w:val="18"/>
        </w:rPr>
      </w:pPr>
      <w:r w:rsidRPr="002C66D7">
        <w:rPr>
          <w:rFonts w:ascii="Helvetica" w:hAnsi="Helvetica" w:cstheme="minorHAnsi"/>
          <w:color w:val="auto"/>
          <w:sz w:val="18"/>
          <w:szCs w:val="18"/>
        </w:rPr>
        <w:t>Aruna Lolla “</w:t>
      </w:r>
      <w:r w:rsidRPr="002C66D7">
        <w:rPr>
          <w:rFonts w:ascii="Helvetica" w:eastAsiaTheme="majorEastAsia" w:hAnsi="Helvetica" w:cstheme="minorHAnsi"/>
          <w:bCs/>
          <w:color w:val="auto"/>
          <w:kern w:val="32"/>
          <w:sz w:val="18"/>
          <w:szCs w:val="18"/>
          <w:lang w:bidi="en-US"/>
        </w:rPr>
        <w:t>Language of the Soul for Cross – Cultural Intercourse”, Interfacing ELT with Culture and Technology: Direction for new classroom. ed. Pushplatha, Devika and Gajendra Singh Chauhan. (Conference Volume) Jain Brothers, New Delhi, October 2012. ISBN: 978-81-8360-187-0.Presented the Paper at 3</w:t>
      </w:r>
      <w:r w:rsidRPr="002C66D7">
        <w:rPr>
          <w:rFonts w:ascii="Helvetica" w:eastAsiaTheme="majorEastAsia" w:hAnsi="Helvetica" w:cstheme="minorHAnsi"/>
          <w:bCs/>
          <w:color w:val="auto"/>
          <w:kern w:val="32"/>
          <w:sz w:val="18"/>
          <w:szCs w:val="18"/>
          <w:vertAlign w:val="superscript"/>
          <w:lang w:bidi="en-US"/>
        </w:rPr>
        <w:t>rd</w:t>
      </w:r>
      <w:r w:rsidRPr="002C66D7">
        <w:rPr>
          <w:rFonts w:ascii="Helvetica" w:eastAsiaTheme="majorEastAsia" w:hAnsi="Helvetica" w:cstheme="minorHAnsi"/>
          <w:bCs/>
          <w:color w:val="auto"/>
          <w:kern w:val="32"/>
          <w:sz w:val="18"/>
          <w:szCs w:val="18"/>
          <w:lang w:bidi="en-US"/>
        </w:rPr>
        <w:t xml:space="preserve"> International Conference organized by BITS Pilani, Pilani 8-9 Oct. 2012.</w:t>
      </w:r>
    </w:p>
    <w:p w:rsidR="00D2234E" w:rsidRPr="002C66D7" w:rsidRDefault="00D2234E" w:rsidP="00D64A93">
      <w:pPr>
        <w:pStyle w:val="ListParagraph"/>
        <w:numPr>
          <w:ilvl w:val="0"/>
          <w:numId w:val="42"/>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Meera Lal, ‘Nutrition and Food Security-the Indigenous solution’ accepted for presentation at International Conference on Health and Food Security, University of Illinois, US, October, 2012.</w:t>
      </w:r>
    </w:p>
    <w:p w:rsidR="00D2234E" w:rsidRPr="002C66D7" w:rsidRDefault="00D2234E" w:rsidP="00D64A93">
      <w:pPr>
        <w:pStyle w:val="ListParagraph"/>
        <w:numPr>
          <w:ilvl w:val="0"/>
          <w:numId w:val="42"/>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Swati Alok, Prasuna M.G. and Jayasree Raveendran, “Application of Theory of Planned Behaviour in Conflict Management” (Conference Volume);Wisdom Publication    ISBN : 978-93-81505-44-1 . Presented the paper at 6th International Conference of Management &amp; Behavioral Science (ICMBS) organized by Society of Management and Behavioral Sciences, Ahmedabad Dec 2012. </w:t>
      </w:r>
    </w:p>
    <w:p w:rsidR="00D2234E" w:rsidRPr="002C66D7" w:rsidRDefault="00D2234E" w:rsidP="00D64A93">
      <w:pPr>
        <w:pStyle w:val="ListParagraph"/>
        <w:numPr>
          <w:ilvl w:val="0"/>
          <w:numId w:val="42"/>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M.G.Prasuna, “Socio-cultural Perspectives of Muslim community in the short stories of Saleem : A Study” at the International Conference on Minority Discourses Across Cultures” organized by the Comparative Literature Association of India and University of Rajasthan from  26-28 Feb, 2012.</w:t>
      </w:r>
    </w:p>
    <w:p w:rsidR="00D2234E" w:rsidRPr="002C66D7" w:rsidRDefault="00F82FE1" w:rsidP="00D64A93">
      <w:pPr>
        <w:pStyle w:val="ListParagraph"/>
        <w:numPr>
          <w:ilvl w:val="0"/>
          <w:numId w:val="42"/>
        </w:numPr>
        <w:spacing w:before="120" w:after="120"/>
        <w:ind w:left="540" w:hanging="540"/>
        <w:jc w:val="both"/>
        <w:rPr>
          <w:rFonts w:ascii="Helvetica" w:hAnsi="Helvetica" w:cstheme="minorHAnsi"/>
          <w:iCs/>
          <w:color w:val="auto"/>
          <w:spacing w:val="1"/>
          <w:sz w:val="18"/>
          <w:szCs w:val="18"/>
        </w:rPr>
      </w:pPr>
      <w:r w:rsidRPr="002C66D7">
        <w:rPr>
          <w:rFonts w:ascii="Helvetica" w:hAnsi="Helvetica" w:cstheme="minorHAnsi"/>
          <w:iCs/>
          <w:color w:val="auto"/>
          <w:spacing w:val="1"/>
          <w:sz w:val="18"/>
          <w:szCs w:val="18"/>
        </w:rPr>
        <w:t>M.G.Prasuna, “</w:t>
      </w:r>
      <w:r w:rsidR="00D2234E" w:rsidRPr="002C66D7">
        <w:rPr>
          <w:rFonts w:ascii="Helvetica" w:hAnsi="Helvetica" w:cstheme="minorHAnsi"/>
          <w:iCs/>
          <w:color w:val="auto"/>
          <w:spacing w:val="1"/>
          <w:sz w:val="18"/>
          <w:szCs w:val="18"/>
        </w:rPr>
        <w:t>Defining Dialogues”  International Meet, organized by Cognizant Technologies in Dubai from 3-4 March, 2012.</w:t>
      </w:r>
    </w:p>
    <w:p w:rsidR="00D2234E" w:rsidRPr="002C66D7" w:rsidRDefault="00D2234E" w:rsidP="00D64A93">
      <w:pPr>
        <w:pStyle w:val="ListParagraph"/>
        <w:numPr>
          <w:ilvl w:val="0"/>
          <w:numId w:val="42"/>
        </w:numPr>
        <w:spacing w:before="120" w:after="120"/>
        <w:ind w:left="540" w:hanging="54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 xml:space="preserve">Joy Anuradha, “Campus Jargon: A preliminary Study” at National Seminar on English Language Education in India: Theory and Practice organized by Center For English Language Studies, University of Hyderabad during 23-25January 2012. </w:t>
      </w:r>
    </w:p>
    <w:p w:rsidR="00D2234E" w:rsidRPr="002C66D7" w:rsidRDefault="00D2234E" w:rsidP="00D64A93">
      <w:pPr>
        <w:pStyle w:val="ListParagraph"/>
        <w:numPr>
          <w:ilvl w:val="0"/>
          <w:numId w:val="42"/>
        </w:numPr>
        <w:spacing w:before="120" w:after="120"/>
        <w:ind w:left="540" w:hanging="54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Joy Anuradha, “Creativity in the Classroom through (New) Media”. 3</w:t>
      </w:r>
      <w:r w:rsidRPr="002C66D7">
        <w:rPr>
          <w:rFonts w:ascii="Helvetica" w:eastAsia="Times New Roman" w:hAnsi="Helvetica" w:cstheme="minorHAnsi"/>
          <w:color w:val="auto"/>
          <w:sz w:val="18"/>
          <w:szCs w:val="18"/>
          <w:vertAlign w:val="superscript"/>
        </w:rPr>
        <w:t>rd</w:t>
      </w:r>
      <w:r w:rsidRPr="002C66D7">
        <w:rPr>
          <w:rFonts w:ascii="Helvetica" w:eastAsia="Times New Roman" w:hAnsi="Helvetica" w:cstheme="minorHAnsi"/>
          <w:color w:val="auto"/>
          <w:sz w:val="18"/>
          <w:szCs w:val="18"/>
        </w:rPr>
        <w:t xml:space="preserve"> ELT@I Rajasthan International Conference on Interfacing Language, Culture and Technology organized by BITS,</w:t>
      </w:r>
      <w:r w:rsidR="000E6875" w:rsidRPr="002C66D7">
        <w:rPr>
          <w:rFonts w:ascii="Helvetica" w:eastAsia="Times New Roman" w:hAnsi="Helvetica" w:cstheme="minorHAnsi"/>
          <w:color w:val="auto"/>
          <w:sz w:val="18"/>
          <w:szCs w:val="18"/>
        </w:rPr>
        <w:t xml:space="preserve"> </w:t>
      </w:r>
      <w:r w:rsidRPr="002C66D7">
        <w:rPr>
          <w:rFonts w:ascii="Helvetica" w:eastAsia="Times New Roman" w:hAnsi="Helvetica" w:cstheme="minorHAnsi"/>
          <w:color w:val="auto"/>
          <w:sz w:val="18"/>
          <w:szCs w:val="18"/>
        </w:rPr>
        <w:t xml:space="preserve">Pilani, on 8-9 October 2012. </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Invited Talks given by BITS faculty:</w:t>
      </w:r>
    </w:p>
    <w:p w:rsidR="00D2234E" w:rsidRPr="002C66D7" w:rsidRDefault="00D2234E" w:rsidP="00D64A93">
      <w:pPr>
        <w:pStyle w:val="ListParagraph"/>
        <w:numPr>
          <w:ilvl w:val="0"/>
          <w:numId w:val="43"/>
        </w:numPr>
        <w:spacing w:before="120" w:after="120"/>
        <w:ind w:left="540" w:hanging="540"/>
        <w:jc w:val="both"/>
        <w:rPr>
          <w:rFonts w:ascii="Helvetica" w:eastAsia="Times New Roman" w:hAnsi="Helvetica" w:cstheme="minorHAnsi"/>
          <w:color w:val="auto"/>
          <w:sz w:val="18"/>
          <w:szCs w:val="18"/>
        </w:rPr>
      </w:pPr>
      <w:r w:rsidRPr="002C66D7">
        <w:rPr>
          <w:rFonts w:ascii="Helvetica" w:hAnsi="Helvetica" w:cstheme="minorHAnsi"/>
          <w:color w:val="auto"/>
          <w:sz w:val="18"/>
          <w:szCs w:val="18"/>
        </w:rPr>
        <w:t>Joy Anuradha   c</w:t>
      </w:r>
      <w:r w:rsidRPr="002C66D7">
        <w:rPr>
          <w:rFonts w:ascii="Helvetica" w:eastAsia="Times New Roman" w:hAnsi="Helvetica" w:cstheme="minorHAnsi"/>
          <w:color w:val="auto"/>
          <w:sz w:val="18"/>
          <w:szCs w:val="18"/>
        </w:rPr>
        <w:t>o</w:t>
      </w:r>
      <w:r w:rsidR="00F82FE1" w:rsidRPr="002C66D7">
        <w:rPr>
          <w:rFonts w:ascii="Helvetica" w:eastAsia="Times New Roman" w:hAnsi="Helvetica" w:cstheme="minorHAnsi"/>
          <w:color w:val="auto"/>
          <w:sz w:val="18"/>
          <w:szCs w:val="18"/>
        </w:rPr>
        <w:t xml:space="preserve">nducted a Training Session for </w:t>
      </w:r>
      <w:r w:rsidRPr="002C66D7">
        <w:rPr>
          <w:rFonts w:ascii="Helvetica" w:eastAsia="Times New Roman" w:hAnsi="Helvetica" w:cstheme="minorHAnsi"/>
          <w:color w:val="auto"/>
          <w:sz w:val="18"/>
          <w:szCs w:val="18"/>
        </w:rPr>
        <w:t>Students of MS-QM</w:t>
      </w:r>
      <w:r w:rsidR="000E6875" w:rsidRPr="002C66D7">
        <w:rPr>
          <w:rFonts w:ascii="Helvetica" w:eastAsia="Times New Roman" w:hAnsi="Helvetica" w:cstheme="minorHAnsi"/>
          <w:color w:val="auto"/>
          <w:sz w:val="18"/>
          <w:szCs w:val="18"/>
        </w:rPr>
        <w:t xml:space="preserve"> on “</w:t>
      </w:r>
      <w:r w:rsidRPr="002C66D7">
        <w:rPr>
          <w:rFonts w:ascii="Helvetica" w:eastAsia="Times New Roman" w:hAnsi="Helvetica" w:cstheme="minorHAnsi"/>
          <w:color w:val="auto"/>
          <w:sz w:val="18"/>
          <w:szCs w:val="18"/>
        </w:rPr>
        <w:t>Technical Communication”  at CETE,ETDC,Hyderabad,  14-16 January.</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Invited talks arranged in the department: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color w:val="auto"/>
          <w:sz w:val="20"/>
          <w:szCs w:val="18"/>
        </w:rPr>
      </w:pPr>
      <w:r w:rsidRPr="002C66D7">
        <w:rPr>
          <w:rFonts w:ascii="Helvetica" w:hAnsi="Helvetica"/>
          <w:b/>
          <w:color w:val="auto"/>
          <w:sz w:val="20"/>
          <w:szCs w:val="18"/>
        </w:rPr>
        <w:t xml:space="preserve">Awards and recognitions won by faculty and students: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Faculty Development, International Collaboration &amp; Industry Immersion: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Significant new equipments/experimental facility added during the year: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Departmental association/club activities:</w:t>
      </w:r>
    </w:p>
    <w:p w:rsidR="00D2234E" w:rsidRPr="002C66D7" w:rsidRDefault="00D2234E" w:rsidP="00D64A93">
      <w:pPr>
        <w:pStyle w:val="ListParagraph"/>
        <w:numPr>
          <w:ilvl w:val="0"/>
          <w:numId w:val="43"/>
        </w:numPr>
        <w:spacing w:before="120" w:after="120"/>
        <w:ind w:left="540" w:hanging="54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The English Language Activities' Society (ELAS) club  organized  VERBA MAXIMUS, the first literary fest  This two day fest hosted on the 28th and 29th of January 2012, had a multitude of exciting events like literary quiz, group discussions, Jam sessions, spell bee competitions, debates etc.</w:t>
      </w:r>
    </w:p>
    <w:p w:rsidR="00D2234E" w:rsidRPr="002C66D7" w:rsidRDefault="00D2234E" w:rsidP="00D2234E">
      <w:pPr>
        <w:spacing w:before="120" w:after="120"/>
        <w:jc w:val="both"/>
        <w:rPr>
          <w:rFonts w:ascii="Helvetica" w:hAnsi="Helvetica"/>
          <w:b/>
          <w:color w:val="auto"/>
          <w:sz w:val="20"/>
          <w:szCs w:val="18"/>
        </w:rPr>
      </w:pPr>
      <w:bookmarkStart w:id="25" w:name="_Toc318384937"/>
      <w:r w:rsidRPr="002C66D7">
        <w:rPr>
          <w:rFonts w:ascii="Helvetica" w:hAnsi="Helvetica"/>
          <w:b/>
          <w:color w:val="auto"/>
          <w:sz w:val="20"/>
          <w:szCs w:val="18"/>
        </w:rPr>
        <w:t>Major maintenance, renovations or new construction reports</w:t>
      </w:r>
      <w:bookmarkEnd w:id="25"/>
      <w:r w:rsidRPr="002C66D7">
        <w:rPr>
          <w:rFonts w:ascii="Helvetica" w:hAnsi="Helvetica"/>
          <w:b/>
          <w:color w:val="auto"/>
          <w:sz w:val="20"/>
          <w:szCs w:val="18"/>
        </w:rPr>
        <w:t xml:space="preserve">: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bookmarkStart w:id="26" w:name="_Toc318384938"/>
      <w:r w:rsidRPr="002C66D7">
        <w:rPr>
          <w:rFonts w:ascii="Helvetica" w:hAnsi="Helvetica"/>
          <w:b/>
          <w:color w:val="auto"/>
          <w:sz w:val="20"/>
          <w:szCs w:val="18"/>
        </w:rPr>
        <w:t>Major equipments acquired during the year:</w:t>
      </w:r>
      <w:bookmarkEnd w:id="26"/>
      <w:r w:rsidRPr="002C66D7">
        <w:rPr>
          <w:rFonts w:ascii="Helvetica" w:hAnsi="Helvetica"/>
          <w:b/>
          <w:color w:val="auto"/>
          <w:sz w:val="20"/>
          <w:szCs w:val="18"/>
        </w:rPr>
        <w:t xml:space="preserve"> </w:t>
      </w:r>
      <w:r w:rsidRPr="002C66D7">
        <w:rPr>
          <w:rFonts w:ascii="Helvetica" w:hAnsi="Helvetica"/>
          <w:color w:val="auto"/>
          <w:sz w:val="20"/>
          <w:szCs w:val="18"/>
        </w:rPr>
        <w:t>NA</w:t>
      </w:r>
    </w:p>
    <w:p w:rsidR="000E6875" w:rsidRPr="002C66D7" w:rsidRDefault="000E6875">
      <w:pPr>
        <w:spacing w:after="200" w:line="276" w:lineRule="auto"/>
        <w:rPr>
          <w:rFonts w:ascii="Helvetica" w:eastAsia="Times New Roman" w:hAnsi="Helvetica" w:cs="Arial"/>
          <w:b/>
          <w:bCs/>
          <w:color w:val="auto"/>
          <w:sz w:val="20"/>
          <w:szCs w:val="18"/>
        </w:rPr>
      </w:pPr>
      <w:bookmarkStart w:id="27" w:name="_Toc348101520"/>
      <w:r w:rsidRPr="002C66D7">
        <w:rPr>
          <w:rFonts w:ascii="Helvetica" w:hAnsi="Helvetica"/>
          <w:color w:val="auto"/>
          <w:sz w:val="20"/>
          <w:szCs w:val="18"/>
        </w:rPr>
        <w:br w:type="page"/>
      </w:r>
    </w:p>
    <w:p w:rsidR="00D2234E" w:rsidRPr="002C66D7" w:rsidRDefault="00B70821" w:rsidP="00B70821">
      <w:pPr>
        <w:pStyle w:val="Heading2"/>
        <w:spacing w:before="600" w:after="120"/>
        <w:rPr>
          <w:rFonts w:ascii="Helvetica" w:hAnsi="Helvetica"/>
          <w:sz w:val="20"/>
          <w:szCs w:val="18"/>
        </w:rPr>
      </w:pPr>
      <w:r w:rsidRPr="002C66D7">
        <w:rPr>
          <w:rFonts w:ascii="Helvetica" w:hAnsi="Helvetica"/>
          <w:i/>
          <w:sz w:val="20"/>
          <w:szCs w:val="18"/>
        </w:rPr>
        <w:lastRenderedPageBreak/>
        <w:t>B3.</w:t>
      </w:r>
      <w:r w:rsidR="006A6B21" w:rsidRPr="002C66D7">
        <w:rPr>
          <w:rFonts w:ascii="Helvetica" w:hAnsi="Helvetica"/>
          <w:i/>
          <w:sz w:val="20"/>
          <w:szCs w:val="18"/>
        </w:rPr>
        <w:t>10</w:t>
      </w:r>
      <w:r w:rsidRPr="002C66D7">
        <w:rPr>
          <w:rFonts w:ascii="Helvetica" w:hAnsi="Helvetica"/>
          <w:i/>
          <w:sz w:val="20"/>
          <w:szCs w:val="18"/>
        </w:rPr>
        <w:t>.</w:t>
      </w:r>
      <w:r w:rsidR="00BE3B5D" w:rsidRPr="002C66D7">
        <w:rPr>
          <w:rFonts w:ascii="Helvetica" w:hAnsi="Helvetica"/>
          <w:i/>
          <w:sz w:val="20"/>
          <w:szCs w:val="18"/>
        </w:rPr>
        <w:t>7</w:t>
      </w:r>
      <w:r w:rsidRPr="002C66D7">
        <w:rPr>
          <w:rFonts w:ascii="Helvetica" w:hAnsi="Helvetica"/>
          <w:i/>
          <w:sz w:val="20"/>
          <w:szCs w:val="18"/>
        </w:rPr>
        <w:t xml:space="preserve"> </w:t>
      </w:r>
      <w:r w:rsidR="00D4569A" w:rsidRPr="002C66D7">
        <w:rPr>
          <w:rFonts w:ascii="Helvetica" w:hAnsi="Helvetica"/>
          <w:i/>
          <w:sz w:val="20"/>
          <w:szCs w:val="18"/>
        </w:rPr>
        <w:t xml:space="preserve">Electrical </w:t>
      </w:r>
      <w:r w:rsidR="00BE3B5D" w:rsidRPr="002C66D7">
        <w:rPr>
          <w:rFonts w:ascii="Helvetica" w:hAnsi="Helvetica"/>
          <w:i/>
          <w:sz w:val="20"/>
          <w:szCs w:val="18"/>
        </w:rPr>
        <w:t>a</w:t>
      </w:r>
      <w:r w:rsidR="000C62EB" w:rsidRPr="002C66D7">
        <w:rPr>
          <w:rFonts w:ascii="Helvetica" w:hAnsi="Helvetica"/>
          <w:i/>
          <w:sz w:val="20"/>
          <w:szCs w:val="18"/>
        </w:rPr>
        <w:t>nd Electronic Engineering</w:t>
      </w:r>
      <w:bookmarkEnd w:id="27"/>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color w:val="auto"/>
          <w:sz w:val="20"/>
          <w:szCs w:val="18"/>
        </w:rPr>
        <w:t xml:space="preserve">Number of faculty members </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171F21" w:rsidP="00D2234E">
            <w:pPr>
              <w:pStyle w:val="TableGrid1"/>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71F21">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171F21" w:rsidP="00D2234E">
            <w:pPr>
              <w:pStyle w:val="TableGrid1"/>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71F21">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171F21" w:rsidP="00D2234E">
            <w:pPr>
              <w:pStyle w:val="TableGrid1"/>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71F21">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4</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171F21" w:rsidP="00D2234E">
            <w:pPr>
              <w:pStyle w:val="TableGrid1"/>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71F21">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6</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171F21" w:rsidP="00D2234E">
            <w:pPr>
              <w:pStyle w:val="TableGrid1"/>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71F21">
            <w:pPr>
              <w:pStyle w:val="TableGrid1"/>
              <w:spacing w:before="120" w:after="120"/>
              <w:jc w:val="center"/>
              <w:rPr>
                <w:rFonts w:ascii="Helvetica" w:hAnsi="Helvetica" w:cstheme="minorHAnsi"/>
                <w:color w:val="auto"/>
                <w:sz w:val="20"/>
                <w:szCs w:val="18"/>
              </w:rPr>
            </w:pPr>
            <w:r w:rsidRPr="002C66D7">
              <w:rPr>
                <w:rFonts w:ascii="Helvetica" w:hAnsi="Helvetica" w:cstheme="minorHAnsi"/>
                <w:color w:val="auto"/>
                <w:sz w:val="20"/>
                <w:szCs w:val="18"/>
              </w:rPr>
              <w:t>2</w:t>
            </w:r>
          </w:p>
        </w:tc>
      </w:tr>
    </w:tbl>
    <w:p w:rsidR="00D2234E" w:rsidRPr="002C66D7" w:rsidRDefault="00EF460D"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Head of the Department</w:t>
      </w:r>
      <w:r w:rsidR="00D2234E" w:rsidRPr="002C66D7">
        <w:rPr>
          <w:rFonts w:ascii="Helvetica" w:hAnsi="Helvetica" w:cstheme="minorHAnsi"/>
          <w:b/>
          <w:color w:val="auto"/>
          <w:sz w:val="20"/>
          <w:szCs w:val="18"/>
        </w:rPr>
        <w:t>:</w:t>
      </w:r>
      <w:r w:rsidR="0053431F"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Prof. Y.</w:t>
      </w:r>
      <w:r w:rsidR="00171F21" w:rsidRPr="002C66D7">
        <w:rPr>
          <w:rFonts w:ascii="Helvetica" w:hAnsi="Helvetica" w:cstheme="minorHAnsi"/>
          <w:b/>
          <w:color w:val="auto"/>
          <w:sz w:val="20"/>
          <w:szCs w:val="18"/>
        </w:rPr>
        <w:t xml:space="preserve"> </w:t>
      </w:r>
      <w:r w:rsidR="00D2234E" w:rsidRPr="002C66D7">
        <w:rPr>
          <w:rFonts w:ascii="Helvetica" w:hAnsi="Helvetica" w:cstheme="minorHAnsi"/>
          <w:b/>
          <w:color w:val="auto"/>
          <w:sz w:val="20"/>
          <w:szCs w:val="18"/>
        </w:rPr>
        <w:t>Yoganandam</w:t>
      </w:r>
    </w:p>
    <w:p w:rsidR="00D2234E" w:rsidRPr="002C66D7" w:rsidRDefault="00EF460D" w:rsidP="00D2234E">
      <w:pPr>
        <w:spacing w:before="120" w:after="120"/>
        <w:jc w:val="both"/>
        <w:rPr>
          <w:rFonts w:ascii="Helvetica" w:hAnsi="Helvetica" w:cstheme="minorHAnsi"/>
          <w:b/>
          <w:color w:val="auto"/>
          <w:sz w:val="20"/>
          <w:szCs w:val="18"/>
        </w:rPr>
      </w:pPr>
      <w:r w:rsidRPr="002C66D7">
        <w:rPr>
          <w:rFonts w:ascii="Helvetica" w:hAnsi="Helvetica" w:cstheme="minorHAnsi"/>
          <w:color w:val="auto"/>
          <w:sz w:val="20"/>
          <w:szCs w:val="18"/>
        </w:rPr>
        <w:t>Phone</w:t>
      </w:r>
      <w:r w:rsidR="00D2234E" w:rsidRPr="002C66D7">
        <w:rPr>
          <w:rFonts w:ascii="Helvetica" w:hAnsi="Helvetica" w:cstheme="minorHAnsi"/>
          <w:color w:val="auto"/>
          <w:sz w:val="20"/>
          <w:szCs w:val="18"/>
        </w:rPr>
        <w:t>:  +40 6630 3569</w:t>
      </w: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color w:val="auto"/>
          <w:sz w:val="20"/>
          <w:szCs w:val="18"/>
        </w:rPr>
        <w:t>Email: yogi@hyderabad.bits-pilani.ac.in</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Number of PhD Scholars: </w:t>
      </w:r>
      <w:r w:rsidRPr="002C66D7">
        <w:rPr>
          <w:rFonts w:ascii="Helvetica" w:hAnsi="Helvetica" w:cstheme="minorHAnsi"/>
          <w:color w:val="auto"/>
          <w:sz w:val="20"/>
          <w:szCs w:val="18"/>
        </w:rPr>
        <w:t xml:space="preserve">12 </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Sponsored Research activities:</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Ongoing projects: </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400"/>
        <w:gridCol w:w="3509"/>
        <w:gridCol w:w="1610"/>
        <w:gridCol w:w="1057"/>
        <w:gridCol w:w="1169"/>
        <w:gridCol w:w="847"/>
      </w:tblGrid>
      <w:tr w:rsidR="00D2234E" w:rsidRPr="002C66D7" w:rsidTr="00EF460D">
        <w:tc>
          <w:tcPr>
            <w:tcW w:w="233" w:type="pct"/>
            <w:shd w:val="clear" w:color="auto" w:fill="FFFFFF"/>
            <w:vAlign w:val="center"/>
          </w:tcPr>
          <w:p w:rsidR="00D2234E" w:rsidRPr="002C66D7" w:rsidRDefault="00D2234E" w:rsidP="00171F21">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SL No</w:t>
            </w:r>
          </w:p>
        </w:tc>
        <w:tc>
          <w:tcPr>
            <w:tcW w:w="2042" w:type="pct"/>
            <w:shd w:val="clear" w:color="auto" w:fill="FFFFFF"/>
            <w:tcMar>
              <w:top w:w="120" w:type="dxa"/>
              <w:left w:w="120" w:type="dxa"/>
              <w:bottom w:w="120" w:type="dxa"/>
              <w:right w:w="120" w:type="dxa"/>
            </w:tcMar>
            <w:vAlign w:val="center"/>
          </w:tcPr>
          <w:p w:rsidR="00D2234E" w:rsidRPr="002C66D7" w:rsidRDefault="00D2234E" w:rsidP="00171F21">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Project Name</w:t>
            </w:r>
          </w:p>
        </w:tc>
        <w:tc>
          <w:tcPr>
            <w:tcW w:w="937" w:type="pct"/>
            <w:shd w:val="clear" w:color="auto" w:fill="FFFFFF"/>
            <w:tcMar>
              <w:top w:w="120" w:type="dxa"/>
              <w:left w:w="120" w:type="dxa"/>
              <w:bottom w:w="120" w:type="dxa"/>
              <w:right w:w="120" w:type="dxa"/>
            </w:tcMar>
            <w:vAlign w:val="center"/>
          </w:tcPr>
          <w:p w:rsidR="00D2234E" w:rsidRPr="002C66D7" w:rsidRDefault="00D2234E" w:rsidP="00171F21">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Principal Investigator</w:t>
            </w:r>
          </w:p>
        </w:tc>
        <w:tc>
          <w:tcPr>
            <w:tcW w:w="615" w:type="pct"/>
            <w:shd w:val="clear" w:color="auto" w:fill="FFFFFF"/>
            <w:vAlign w:val="center"/>
          </w:tcPr>
          <w:p w:rsidR="00D2234E" w:rsidRPr="002C66D7" w:rsidRDefault="00D2234E" w:rsidP="00171F21">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Funding Agency</w:t>
            </w:r>
          </w:p>
        </w:tc>
        <w:tc>
          <w:tcPr>
            <w:tcW w:w="680" w:type="pct"/>
            <w:shd w:val="clear" w:color="auto" w:fill="FFFFFF"/>
            <w:tcMar>
              <w:top w:w="120" w:type="dxa"/>
              <w:left w:w="120" w:type="dxa"/>
              <w:bottom w:w="120" w:type="dxa"/>
              <w:right w:w="120" w:type="dxa"/>
            </w:tcMar>
            <w:vAlign w:val="center"/>
          </w:tcPr>
          <w:p w:rsidR="00D2234E" w:rsidRPr="002C66D7" w:rsidRDefault="00D2234E" w:rsidP="00171F21">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Sanctioned Amount</w:t>
            </w:r>
          </w:p>
        </w:tc>
        <w:tc>
          <w:tcPr>
            <w:tcW w:w="493" w:type="pct"/>
            <w:shd w:val="clear" w:color="auto" w:fill="FFFFFF"/>
            <w:vAlign w:val="center"/>
          </w:tcPr>
          <w:p w:rsidR="00D2234E" w:rsidRPr="002C66D7" w:rsidRDefault="00D2234E" w:rsidP="00171F21">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Duration</w:t>
            </w:r>
          </w:p>
        </w:tc>
      </w:tr>
      <w:tr w:rsidR="00D2234E" w:rsidRPr="002C66D7" w:rsidTr="00EF460D">
        <w:tc>
          <w:tcPr>
            <w:tcW w:w="233"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171F21">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w:t>
            </w:r>
          </w:p>
        </w:tc>
        <w:tc>
          <w:tcPr>
            <w:tcW w:w="2042"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R&amp;D Project:</w:t>
            </w:r>
          </w:p>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Design of a digital Demodulator for 64-Bit QAM on a Virtex-V FPGA</w:t>
            </w:r>
          </w:p>
        </w:tc>
        <w:tc>
          <w:tcPr>
            <w:tcW w:w="937"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M.B.Srinivas</w:t>
            </w:r>
          </w:p>
        </w:tc>
        <w:tc>
          <w:tcPr>
            <w:tcW w:w="615"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DLRL,</w:t>
            </w:r>
          </w:p>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Hyderabad </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10 lakhs</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 Year</w:t>
            </w:r>
          </w:p>
        </w:tc>
      </w:tr>
      <w:tr w:rsidR="00D2234E" w:rsidRPr="002C66D7" w:rsidTr="00EF460D">
        <w:tc>
          <w:tcPr>
            <w:tcW w:w="233"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171F21">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w:t>
            </w:r>
          </w:p>
        </w:tc>
        <w:tc>
          <w:tcPr>
            <w:tcW w:w="2042"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Consultancy  Project:</w:t>
            </w:r>
          </w:p>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Development of Technologies for Monitoring of Malnutrition in Growing Children.</w:t>
            </w:r>
          </w:p>
        </w:tc>
        <w:tc>
          <w:tcPr>
            <w:tcW w:w="937"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M.B.Srinivas</w:t>
            </w:r>
          </w:p>
        </w:tc>
        <w:tc>
          <w:tcPr>
            <w:tcW w:w="615"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p>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IIBT,</w:t>
            </w:r>
          </w:p>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Hyderabad</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4 lakhs</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8 Months</w:t>
            </w:r>
          </w:p>
        </w:tc>
      </w:tr>
      <w:tr w:rsidR="00D2234E" w:rsidRPr="002C66D7" w:rsidTr="00EF460D">
        <w:tc>
          <w:tcPr>
            <w:tcW w:w="233"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171F21">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w:t>
            </w:r>
          </w:p>
        </w:tc>
        <w:tc>
          <w:tcPr>
            <w:tcW w:w="2042"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Placement of FACTS device: Interline Power Flow Controller, in Multi-machine Power System to increase the power system stability</w:t>
            </w:r>
          </w:p>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Sanctioned in September 2012 </w:t>
            </w:r>
          </w:p>
        </w:tc>
        <w:tc>
          <w:tcPr>
            <w:tcW w:w="937"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Alivelu Manga Parimi</w:t>
            </w:r>
          </w:p>
          <w:p w:rsidR="00D2234E" w:rsidRPr="002C66D7" w:rsidRDefault="00D2234E" w:rsidP="00171F21">
            <w:pPr>
              <w:rPr>
                <w:rFonts w:ascii="Helvetica" w:eastAsia="Times New Roman" w:hAnsi="Helvetica" w:cstheme="minorHAnsi"/>
                <w:bCs/>
                <w:color w:val="auto"/>
                <w:sz w:val="18"/>
                <w:szCs w:val="18"/>
              </w:rPr>
            </w:pPr>
          </w:p>
        </w:tc>
        <w:tc>
          <w:tcPr>
            <w:tcW w:w="615"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RIG (BITS Pilani)</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Rs. 2Lakhs</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One year</w:t>
            </w:r>
          </w:p>
        </w:tc>
      </w:tr>
      <w:tr w:rsidR="00D2234E" w:rsidRPr="002C66D7" w:rsidTr="00EF460D">
        <w:tc>
          <w:tcPr>
            <w:tcW w:w="233"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171F21">
            <w:pPr>
              <w:jc w:val="cente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4</w:t>
            </w:r>
          </w:p>
        </w:tc>
        <w:tc>
          <w:tcPr>
            <w:tcW w:w="2042"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Matlab modeling of a novel battery system  </w:t>
            </w:r>
          </w:p>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(Consultancy project)</w:t>
            </w:r>
          </w:p>
        </w:tc>
        <w:tc>
          <w:tcPr>
            <w:tcW w:w="937"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U M Rao</w:t>
            </w:r>
          </w:p>
        </w:tc>
        <w:tc>
          <w:tcPr>
            <w:tcW w:w="615"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Hyderabad Batteries Ltd.</w:t>
            </w:r>
          </w:p>
        </w:tc>
        <w:tc>
          <w:tcPr>
            <w:tcW w:w="680" w:type="pct"/>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hideMark/>
          </w:tcPr>
          <w:p w:rsidR="00D2234E" w:rsidRPr="002C66D7" w:rsidRDefault="00D2234E" w:rsidP="00171F21">
            <w:pPr>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2.00 Lakhs</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rsidR="00D2234E" w:rsidRPr="002C66D7" w:rsidRDefault="00D2234E" w:rsidP="00EF460D">
            <w:pPr>
              <w:ind w:left="72"/>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6 Months</w:t>
            </w: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Publications</w:t>
      </w:r>
      <w:r w:rsidR="00EF460D" w:rsidRPr="002C66D7">
        <w:rPr>
          <w:rFonts w:ascii="Helvetica" w:hAnsi="Helvetica"/>
          <w:b/>
          <w:color w:val="auto"/>
          <w:sz w:val="20"/>
          <w:szCs w:val="18"/>
        </w:rPr>
        <w:t>:</w:t>
      </w:r>
    </w:p>
    <w:p w:rsidR="00D2234E" w:rsidRPr="002C66D7" w:rsidRDefault="00D2234E" w:rsidP="00D64A93">
      <w:pPr>
        <w:numPr>
          <w:ilvl w:val="0"/>
          <w:numId w:val="52"/>
        </w:numPr>
        <w:tabs>
          <w:tab w:val="num" w:pos="540"/>
        </w:tabs>
        <w:autoSpaceDE w:val="0"/>
        <w:autoSpaceDN w:val="0"/>
        <w:adjustRightInd w:val="0"/>
        <w:spacing w:before="120" w:after="120"/>
        <w:ind w:left="540" w:right="-7" w:hanging="540"/>
        <w:jc w:val="both"/>
        <w:rPr>
          <w:rFonts w:ascii="Helvetica" w:hAnsi="Helvetica" w:cstheme="minorHAnsi"/>
          <w:color w:val="auto"/>
          <w:sz w:val="18"/>
          <w:szCs w:val="18"/>
        </w:rPr>
      </w:pPr>
      <w:r w:rsidRPr="002C66D7">
        <w:rPr>
          <w:rFonts w:ascii="Helvetica" w:hAnsi="Helvetica" w:cstheme="minorHAnsi"/>
          <w:color w:val="auto"/>
          <w:sz w:val="18"/>
          <w:szCs w:val="18"/>
        </w:rPr>
        <w:t>Vudadha, C.; Phaneendra P, S.; Makkena, G.; Sreehari, V.; Muthukrishnan, N.M.; Srinivas, M.B.; , "Design of CNFET based ternary comparator using grouping logic," 2012 IEEE Faible Tension Faible Consommation (FTFC),, vol., no., pp.1-4, 6-8 June 2012.</w:t>
      </w:r>
    </w:p>
    <w:p w:rsidR="00D2234E" w:rsidRPr="002C66D7" w:rsidRDefault="00F82FE1" w:rsidP="00D64A93">
      <w:pPr>
        <w:pStyle w:val="Default"/>
        <w:numPr>
          <w:ilvl w:val="0"/>
          <w:numId w:val="52"/>
        </w:numPr>
        <w:tabs>
          <w:tab w:val="num" w:pos="540"/>
        </w:tabs>
        <w:autoSpaceDE w:val="0"/>
        <w:autoSpaceDN w:val="0"/>
        <w:adjustRightInd w:val="0"/>
        <w:spacing w:before="120" w:after="120"/>
        <w:ind w:left="540" w:hanging="540"/>
        <w:jc w:val="both"/>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M.K, Kaushik</w:t>
      </w:r>
      <w:r w:rsidR="00D2234E" w:rsidRPr="002C66D7">
        <w:rPr>
          <w:rFonts w:ascii="Helvetica" w:eastAsia="Times New Roman" w:hAnsi="Helvetica" w:cstheme="minorHAnsi"/>
          <w:color w:val="auto"/>
          <w:sz w:val="18"/>
          <w:szCs w:val="18"/>
          <w:bdr w:val="none" w:sz="0" w:space="0" w:color="auto" w:frame="1"/>
        </w:rPr>
        <w:t>;</w:t>
      </w:r>
      <w:r w:rsidRPr="002C66D7">
        <w:rPr>
          <w:rFonts w:ascii="Helvetica" w:eastAsia="Times New Roman" w:hAnsi="Helvetica" w:cstheme="minorHAnsi"/>
          <w:color w:val="auto"/>
          <w:sz w:val="18"/>
          <w:szCs w:val="18"/>
          <w:bdr w:val="none" w:sz="0" w:space="0" w:color="auto" w:frame="1"/>
        </w:rPr>
        <w:t xml:space="preserve"> </w:t>
      </w:r>
      <w:r w:rsidR="00D2234E" w:rsidRPr="002C66D7">
        <w:rPr>
          <w:rFonts w:ascii="Helvetica" w:eastAsia="Times New Roman" w:hAnsi="Helvetica" w:cstheme="minorHAnsi"/>
          <w:color w:val="auto"/>
          <w:sz w:val="18"/>
          <w:szCs w:val="18"/>
          <w:bdr w:val="none" w:sz="0" w:space="0" w:color="auto" w:frame="1"/>
        </w:rPr>
        <w:t>Y, Yoganandam;, “</w:t>
      </w:r>
      <w:r w:rsidR="00D2234E" w:rsidRPr="002C66D7">
        <w:rPr>
          <w:rFonts w:ascii="Helvetica" w:hAnsi="Helvetica" w:cstheme="minorHAnsi"/>
          <w:bCs/>
          <w:color w:val="auto"/>
          <w:sz w:val="18"/>
          <w:szCs w:val="18"/>
        </w:rPr>
        <w:t xml:space="preserve">Dynamic Spectrum Sensing By Channel Information Table in Cognitive Radios,” </w:t>
      </w:r>
      <w:r w:rsidR="00D2234E" w:rsidRPr="002C66D7">
        <w:rPr>
          <w:rFonts w:ascii="Helvetica" w:hAnsi="Helvetica" w:cstheme="minorHAnsi"/>
          <w:iCs/>
          <w:color w:val="auto"/>
          <w:sz w:val="18"/>
          <w:szCs w:val="18"/>
        </w:rPr>
        <w:t>IOSR Journal of Electronics and Communication Engineering (IOSRJECE), ISSN : 2278-2834 Volume 2, Issue 2 (July-Aug 2012), PP 14-21 .</w:t>
      </w:r>
    </w:p>
    <w:p w:rsidR="00EF460D" w:rsidRPr="002C66D7" w:rsidRDefault="00EF460D">
      <w:pPr>
        <w:spacing w:after="200" w:line="276" w:lineRule="auto"/>
        <w:rPr>
          <w:rFonts w:ascii="Helvetica" w:hAnsi="Helvetica"/>
          <w:b/>
          <w:color w:val="auto"/>
          <w:sz w:val="20"/>
          <w:szCs w:val="18"/>
        </w:rPr>
      </w:pPr>
      <w:r w:rsidRPr="002C66D7">
        <w:rPr>
          <w:rFonts w:ascii="Helvetica" w:hAnsi="Helvetica"/>
          <w:b/>
          <w:color w:val="auto"/>
          <w:sz w:val="20"/>
          <w:szCs w:val="18"/>
        </w:rPr>
        <w:br w:type="page"/>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lastRenderedPageBreak/>
        <w:t>Conferences attended/papers presented:</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bdr w:val="none" w:sz="0" w:space="0" w:color="auto" w:frame="1"/>
        </w:rPr>
      </w:pPr>
      <w:r w:rsidRPr="002C66D7">
        <w:rPr>
          <w:rFonts w:ascii="Helvetica" w:eastAsia="Times New Roman" w:hAnsi="Helvetica" w:cstheme="minorHAnsi"/>
          <w:color w:val="auto"/>
          <w:sz w:val="18"/>
          <w:szCs w:val="18"/>
          <w:bdr w:val="none" w:sz="0" w:space="0" w:color="auto" w:frame="1"/>
        </w:rPr>
        <w:t>M. Parimi, Ch. Koteswara Rao, K.C.B. Balasubramanyam, B. Saisurya, “Thyristor Controlled Series Compensator Based Genetic Algorithm Controller to Improve Stability of Single Machine Infinite Bus System”, National Conference on Contemporary Control and Soft Computing in Electrical Engineering (ConCon-2012), May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bdr w:val="none" w:sz="0" w:space="0" w:color="auto" w:frame="1"/>
        </w:rPr>
      </w:pPr>
      <w:r w:rsidRPr="002C66D7">
        <w:rPr>
          <w:rFonts w:ascii="Helvetica" w:eastAsia="Times New Roman" w:hAnsi="Helvetica" w:cstheme="minorHAnsi"/>
          <w:color w:val="auto"/>
          <w:sz w:val="18"/>
          <w:szCs w:val="18"/>
          <w:bdr w:val="none" w:sz="0" w:space="0" w:color="auto" w:frame="1"/>
        </w:rPr>
        <w:t>M. Parimi, G.Madhu Babu, Ch. Rajendhar, “Mitigating Low Frequency Oscillations Using Fuzzy Logic Based Interline Power Flow Controller to Enhance Power System Stability”, National Conference on Contemporary Control and Soft Computing in Electrical Engineering (ConCon-2012), May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Chetan; Sai, Phaneendra P; Sreehari, V; Srinivas, M B;,"CNFET based ternary magnitude comparator," </w:t>
      </w:r>
      <w:r w:rsidRPr="002C66D7">
        <w:rPr>
          <w:rFonts w:ascii="Helvetica" w:eastAsia="Times New Roman" w:hAnsi="Helvetica" w:cstheme="minorHAnsi"/>
          <w:i/>
          <w:iCs/>
          <w:color w:val="auto"/>
          <w:sz w:val="18"/>
          <w:szCs w:val="18"/>
          <w:bdr w:val="none" w:sz="0" w:space="0" w:color="auto" w:frame="1"/>
        </w:rPr>
        <w:t>International</w:t>
      </w:r>
      <w:r w:rsidRPr="002C66D7">
        <w:rPr>
          <w:rFonts w:ascii="Helvetica" w:eastAsia="Times New Roman" w:hAnsi="Helvetica" w:cstheme="minorHAnsi"/>
          <w:color w:val="auto"/>
          <w:sz w:val="18"/>
          <w:szCs w:val="18"/>
          <w:bdr w:val="none" w:sz="0" w:space="0" w:color="auto" w:frame="1"/>
        </w:rPr>
        <w:t> </w:t>
      </w:r>
      <w:r w:rsidRPr="002C66D7">
        <w:rPr>
          <w:rFonts w:ascii="Helvetica" w:eastAsia="Times New Roman" w:hAnsi="Helvetica" w:cstheme="minorHAnsi"/>
          <w:i/>
          <w:iCs/>
          <w:color w:val="auto"/>
          <w:sz w:val="18"/>
          <w:szCs w:val="18"/>
          <w:bdr w:val="none" w:sz="0" w:space="0" w:color="auto" w:frame="1"/>
        </w:rPr>
        <w:t>Symposium on Communications and Information Technologies (ISCIT),2012</w:t>
      </w:r>
      <w:r w:rsidRPr="002C66D7">
        <w:rPr>
          <w:rFonts w:ascii="Helvetica" w:eastAsia="Times New Roman" w:hAnsi="Helvetica" w:cstheme="minorHAnsi"/>
          <w:color w:val="auto"/>
          <w:sz w:val="18"/>
          <w:szCs w:val="18"/>
          <w:bdr w:val="none" w:sz="0" w:space="0" w:color="auto" w:frame="1"/>
        </w:rPr>
        <w:t>, vol., no., pp.942-946, 2-5 Oct.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Chetan; Phaneendra, P. Sai; Sreehari, V.; Ahmed, Syed Ershad; Muthukrishnan, N. Moorthy; Srinivas, M.B.; , "Design of Prefix-Based Optimal Reversible Comparator," </w:t>
      </w:r>
      <w:r w:rsidRPr="002C66D7">
        <w:rPr>
          <w:rFonts w:ascii="Helvetica" w:eastAsia="Times New Roman" w:hAnsi="Helvetica" w:cstheme="minorHAnsi"/>
          <w:i/>
          <w:iCs/>
          <w:color w:val="auto"/>
          <w:sz w:val="18"/>
          <w:szCs w:val="18"/>
          <w:bdr w:val="none" w:sz="0" w:space="0" w:color="auto" w:frame="1"/>
        </w:rPr>
        <w:t>IEEE Computer Society Annual Symposium on VLSI (ISVLSI),2012</w:t>
      </w:r>
      <w:r w:rsidRPr="002C66D7">
        <w:rPr>
          <w:rFonts w:ascii="Helvetica" w:eastAsia="Times New Roman" w:hAnsi="Helvetica" w:cstheme="minorHAnsi"/>
          <w:color w:val="auto"/>
          <w:sz w:val="18"/>
          <w:szCs w:val="18"/>
          <w:bdr w:val="none" w:sz="0" w:space="0" w:color="auto" w:frame="1"/>
        </w:rPr>
        <w:t>, vol., no., pp.201-206, 19-21 Aug.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Chetan; Phaneendra, P. Sai; Sreehari, V.; Ahmed, Syed Ershad; Muthukrishnan, N. Moorthy; Srinivas, M.B.; , "Design and Analysis of Reversible Ripple, Prefix and Prefix-Ripple Hybrid Adders," </w:t>
      </w:r>
      <w:r w:rsidRPr="002C66D7">
        <w:rPr>
          <w:rFonts w:ascii="Helvetica" w:eastAsia="Times New Roman" w:hAnsi="Helvetica" w:cstheme="minorHAnsi"/>
          <w:i/>
          <w:iCs/>
          <w:color w:val="auto"/>
          <w:sz w:val="18"/>
          <w:szCs w:val="18"/>
          <w:bdr w:val="none" w:sz="0" w:space="0" w:color="auto" w:frame="1"/>
        </w:rPr>
        <w:t>IEEE Computer Society Annual Symposium on VLSI (ISVLSI),2012</w:t>
      </w:r>
      <w:r w:rsidRPr="002C66D7">
        <w:rPr>
          <w:rFonts w:ascii="Helvetica" w:eastAsia="Times New Roman" w:hAnsi="Helvetica" w:cstheme="minorHAnsi"/>
          <w:color w:val="auto"/>
          <w:sz w:val="18"/>
          <w:szCs w:val="18"/>
          <w:bdr w:val="none" w:sz="0" w:space="0" w:color="auto" w:frame="1"/>
        </w:rPr>
        <w:t>, vol., no., pp.225-230, 19-21 Aug.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Chetan; Sreehari, V.; Srinivas, M. B.; , "Multiplexer Based Design for Ternary Logic Circuits," ,</w:t>
      </w:r>
      <w:r w:rsidRPr="002C66D7">
        <w:rPr>
          <w:rFonts w:ascii="Helvetica" w:eastAsia="Times New Roman" w:hAnsi="Helvetica" w:cstheme="minorHAnsi"/>
          <w:i/>
          <w:iCs/>
          <w:color w:val="auto"/>
          <w:sz w:val="18"/>
          <w:szCs w:val="18"/>
          <w:bdr w:val="none" w:sz="0" w:space="0" w:color="auto" w:frame="1"/>
        </w:rPr>
        <w:t>2012 8th Conference on Ph.D. Research in Microelectronics and Electronics (PRIME)</w:t>
      </w:r>
      <w:r w:rsidRPr="002C66D7">
        <w:rPr>
          <w:rFonts w:ascii="Helvetica" w:eastAsia="Times New Roman" w:hAnsi="Helvetica" w:cstheme="minorHAnsi"/>
          <w:color w:val="auto"/>
          <w:sz w:val="18"/>
          <w:szCs w:val="18"/>
          <w:bdr w:val="none" w:sz="0" w:space="0" w:color="auto" w:frame="1"/>
        </w:rPr>
        <w:t>, vol., no., pp.1-4, 12-15 June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 Makkena, G.; Nayudu, M.V.S.; Phaneendra, P.S.; Ahmed, S.E.; Veeramachaneni, S.; Muthukrishnan, N.M.; Srinivas, M.B.;</w:t>
      </w:r>
      <w:r w:rsidRPr="002C66D7">
        <w:rPr>
          <w:rFonts w:ascii="Helvetica" w:eastAsia="Times New Roman" w:hAnsi="Helvetica" w:cstheme="minorHAnsi"/>
          <w:i/>
          <w:iCs/>
          <w:color w:val="auto"/>
          <w:sz w:val="18"/>
          <w:szCs w:val="18"/>
          <w:bdr w:val="none" w:sz="0" w:space="0" w:color="auto" w:frame="1"/>
        </w:rPr>
        <w:t> , </w:t>
      </w:r>
      <w:r w:rsidRPr="002C66D7">
        <w:rPr>
          <w:rFonts w:ascii="Helvetica" w:eastAsia="Times New Roman" w:hAnsi="Helvetica" w:cstheme="minorHAnsi"/>
          <w:color w:val="auto"/>
          <w:sz w:val="18"/>
          <w:szCs w:val="18"/>
          <w:bdr w:val="none" w:sz="0" w:space="0" w:color="auto" w:frame="1"/>
        </w:rPr>
        <w:t>"Low-Power Self Reconfigurable Multiplexer Based Decoder for Adaptive Resolution Flash ADCs,"</w:t>
      </w:r>
      <w:r w:rsidRPr="002C66D7">
        <w:rPr>
          <w:rFonts w:ascii="Helvetica" w:eastAsia="Times New Roman" w:hAnsi="Helvetica" w:cstheme="minorHAnsi"/>
          <w:i/>
          <w:iCs/>
          <w:color w:val="auto"/>
          <w:sz w:val="18"/>
          <w:szCs w:val="18"/>
          <w:bdr w:val="none" w:sz="0" w:space="0" w:color="auto" w:frame="1"/>
        </w:rPr>
        <w:t> 2012 25th International Conference on VLSI Design (VLSID), , </w:t>
      </w:r>
      <w:r w:rsidRPr="002C66D7">
        <w:rPr>
          <w:rFonts w:ascii="Helvetica" w:eastAsia="Times New Roman" w:hAnsi="Helvetica" w:cstheme="minorHAnsi"/>
          <w:color w:val="auto"/>
          <w:sz w:val="18"/>
          <w:szCs w:val="18"/>
          <w:bdr w:val="none" w:sz="0" w:space="0" w:color="auto" w:frame="1"/>
        </w:rPr>
        <w:t>vol., no., pp.280-285, 7-11 Jan. 2012</w:t>
      </w:r>
    </w:p>
    <w:p w:rsidR="00D2234E" w:rsidRPr="002C66D7" w:rsidRDefault="00D2234E" w:rsidP="00D4569A">
      <w:pPr>
        <w:pStyle w:val="ListParagraph"/>
        <w:numPr>
          <w:ilvl w:val="0"/>
          <w:numId w:val="54"/>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shd w:val="clear" w:color="auto" w:fill="FFFFFF"/>
        </w:rPr>
        <w:t>Subha Mada</w:t>
      </w:r>
      <w:r w:rsidRPr="002C66D7">
        <w:rPr>
          <w:rFonts w:ascii="Helvetica" w:hAnsi="Helvetica" w:cstheme="minorHAnsi"/>
          <w:color w:val="auto"/>
          <w:sz w:val="18"/>
          <w:szCs w:val="18"/>
        </w:rPr>
        <w:t>, Adoni Arun, Harshvardhan Srivastava</w:t>
      </w:r>
      <w:r w:rsidRPr="002C66D7">
        <w:rPr>
          <w:rFonts w:ascii="Helvetica" w:hAnsi="Helvetica" w:cstheme="minorHAnsi"/>
          <w:color w:val="auto"/>
          <w:sz w:val="18"/>
          <w:szCs w:val="18"/>
          <w:shd w:val="clear" w:color="auto" w:fill="FFFFFF"/>
        </w:rPr>
        <w:t>, M.B.Srinivas, “A</w:t>
      </w:r>
      <w:r w:rsidRPr="002C66D7">
        <w:rPr>
          <w:rFonts w:ascii="Helvetica" w:hAnsi="Helvetica" w:cstheme="minorHAnsi"/>
          <w:color w:val="auto"/>
          <w:sz w:val="18"/>
          <w:szCs w:val="18"/>
        </w:rPr>
        <w:t>nalog VLSI Design of Neural network architecture for implementation of forward only computation”, 2012 Asia Pacific conference on Postgraduate Research in Microelectronics &amp;Electronics (Prime Asia-2012), 5-7 December,2012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rPr>
        <w:t xml:space="preserve">Viswa Saidutt P, Srinivas V, Sai Phaneendra P, Moorthy Muthukrishnan N, “Design of Encoder for Ternary Logic Circuits,” </w:t>
      </w:r>
      <w:r w:rsidRPr="002C66D7">
        <w:rPr>
          <w:rFonts w:ascii="Helvetica" w:eastAsia="Times New Roman" w:hAnsi="Helvetica" w:cstheme="minorHAnsi"/>
          <w:i/>
          <w:color w:val="auto"/>
          <w:sz w:val="18"/>
          <w:szCs w:val="18"/>
        </w:rPr>
        <w:t xml:space="preserve">Microelectronics and Electronics (PrimeAsia), 2012 Asia Pacific Conference on Postgraduate Research in </w:t>
      </w:r>
      <w:r w:rsidRPr="002C66D7">
        <w:rPr>
          <w:rFonts w:ascii="Helvetica" w:eastAsia="Times New Roman" w:hAnsi="Helvetica" w:cstheme="minorHAnsi"/>
          <w:color w:val="auto"/>
          <w:sz w:val="18"/>
          <w:szCs w:val="18"/>
        </w:rPr>
        <w:t>, vol., no., pp., 5-7 Dec.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Chetan; Phaneendra, P. Sai; Sreehari, V.; Ahmed, Syed Ershad; Muthukrishnan, N. Moorthy; Srinivas, M.B.; , "Design and Analysis of Reversible Ripple, Prefix and Prefix-Ripple Hybrid Adders," </w:t>
      </w:r>
      <w:r w:rsidRPr="002C66D7">
        <w:rPr>
          <w:rFonts w:ascii="Helvetica" w:eastAsia="Times New Roman" w:hAnsi="Helvetica" w:cstheme="minorHAnsi"/>
          <w:i/>
          <w:iCs/>
          <w:color w:val="auto"/>
          <w:sz w:val="18"/>
          <w:szCs w:val="18"/>
          <w:bdr w:val="none" w:sz="0" w:space="0" w:color="auto" w:frame="1"/>
        </w:rPr>
        <w:t>IEEE Computer Society Annual Symposium on VLSI (ISVLSI),2012</w:t>
      </w:r>
      <w:r w:rsidRPr="002C66D7">
        <w:rPr>
          <w:rFonts w:ascii="Helvetica" w:eastAsia="Times New Roman" w:hAnsi="Helvetica" w:cstheme="minorHAnsi"/>
          <w:color w:val="auto"/>
          <w:sz w:val="18"/>
          <w:szCs w:val="18"/>
          <w:bdr w:val="none" w:sz="0" w:space="0" w:color="auto" w:frame="1"/>
        </w:rPr>
        <w:t>, vol., no., pp.225-230, 19-21 Aug.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 Phaneendra P, S.; Makkena, G.; Sreehari, V.; Muthukrishnan, N.M.; Srinivas, M.B.; , "Design of CNFET based ternary comparator using grouping logic," </w:t>
      </w:r>
      <w:r w:rsidRPr="002C66D7">
        <w:rPr>
          <w:rFonts w:ascii="Helvetica" w:eastAsia="Times New Roman" w:hAnsi="Helvetica" w:cstheme="minorHAnsi"/>
          <w:i/>
          <w:iCs/>
          <w:color w:val="auto"/>
          <w:sz w:val="18"/>
          <w:szCs w:val="18"/>
          <w:bdr w:val="none" w:sz="0" w:space="0" w:color="auto" w:frame="1"/>
        </w:rPr>
        <w:t>2012 IEEE Faible Tension Faible Consommation (FTFC)</w:t>
      </w:r>
      <w:r w:rsidRPr="002C66D7">
        <w:rPr>
          <w:rFonts w:ascii="Helvetica" w:eastAsia="Times New Roman" w:hAnsi="Helvetica" w:cstheme="minorHAnsi"/>
          <w:color w:val="auto"/>
          <w:sz w:val="18"/>
          <w:szCs w:val="18"/>
          <w:bdr w:val="none" w:sz="0" w:space="0" w:color="auto" w:frame="1"/>
        </w:rPr>
        <w:t>,, vol., no., pp.1-4, 6-8 June 2012.</w:t>
      </w:r>
    </w:p>
    <w:p w:rsidR="00D2234E" w:rsidRPr="002C66D7" w:rsidRDefault="00D2234E" w:rsidP="00D4569A">
      <w:pPr>
        <w:pStyle w:val="ListParagraph"/>
        <w:numPr>
          <w:ilvl w:val="0"/>
          <w:numId w:val="54"/>
        </w:numPr>
        <w:shd w:val="clear" w:color="auto" w:fill="FFFFFF"/>
        <w:spacing w:before="80" w:after="80"/>
        <w:ind w:left="547" w:right="225" w:hanging="547"/>
        <w:jc w:val="both"/>
        <w:textAlignment w:val="baseline"/>
        <w:rPr>
          <w:rFonts w:ascii="Helvetica" w:eastAsia="Times New Roman" w:hAnsi="Helvetica" w:cstheme="minorHAnsi"/>
          <w:color w:val="auto"/>
          <w:sz w:val="18"/>
          <w:szCs w:val="18"/>
        </w:rPr>
      </w:pPr>
      <w:r w:rsidRPr="002C66D7">
        <w:rPr>
          <w:rFonts w:ascii="Helvetica" w:eastAsia="Times New Roman" w:hAnsi="Helvetica" w:cstheme="minorHAnsi"/>
          <w:color w:val="auto"/>
          <w:sz w:val="18"/>
          <w:szCs w:val="18"/>
          <w:bdr w:val="none" w:sz="0" w:space="0" w:color="auto" w:frame="1"/>
        </w:rPr>
        <w:t>Vudadha, C.; Makkena, G.; Nayudu, M.V.S.; Phaneendra, P.S.; Ahmed, S.E.; Veeramachaneni, S.; Muthukrishnan, N.M.; Srinivas, M.B.;</w:t>
      </w:r>
      <w:r w:rsidRPr="002C66D7">
        <w:rPr>
          <w:rFonts w:ascii="Helvetica" w:eastAsia="Times New Roman" w:hAnsi="Helvetica" w:cstheme="minorHAnsi"/>
          <w:i/>
          <w:iCs/>
          <w:color w:val="auto"/>
          <w:sz w:val="18"/>
          <w:szCs w:val="18"/>
          <w:bdr w:val="none" w:sz="0" w:space="0" w:color="auto" w:frame="1"/>
        </w:rPr>
        <w:t> , </w:t>
      </w:r>
      <w:r w:rsidRPr="002C66D7">
        <w:rPr>
          <w:rFonts w:ascii="Helvetica" w:eastAsia="Times New Roman" w:hAnsi="Helvetica" w:cstheme="minorHAnsi"/>
          <w:color w:val="auto"/>
          <w:sz w:val="18"/>
          <w:szCs w:val="18"/>
          <w:bdr w:val="none" w:sz="0" w:space="0" w:color="auto" w:frame="1"/>
        </w:rPr>
        <w:t>"Low-Power Self Reconfigurable Multiplexer Based Decoder for Adaptive Resolution Flash ADCs,"</w:t>
      </w:r>
      <w:r w:rsidRPr="002C66D7">
        <w:rPr>
          <w:rFonts w:ascii="Helvetica" w:eastAsia="Times New Roman" w:hAnsi="Helvetica" w:cstheme="minorHAnsi"/>
          <w:i/>
          <w:iCs/>
          <w:color w:val="auto"/>
          <w:sz w:val="18"/>
          <w:szCs w:val="18"/>
          <w:bdr w:val="none" w:sz="0" w:space="0" w:color="auto" w:frame="1"/>
        </w:rPr>
        <w:t> 2012 25th International Conference on VLSI Design (VLSID), , </w:t>
      </w:r>
      <w:r w:rsidRPr="002C66D7">
        <w:rPr>
          <w:rFonts w:ascii="Helvetica" w:eastAsia="Times New Roman" w:hAnsi="Helvetica" w:cstheme="minorHAnsi"/>
          <w:color w:val="auto"/>
          <w:sz w:val="18"/>
          <w:szCs w:val="18"/>
          <w:bdr w:val="none" w:sz="0" w:space="0" w:color="auto" w:frame="1"/>
        </w:rPr>
        <w:t>vol., no., pp.280-285, 7-11 Jan. 2012</w:t>
      </w:r>
    </w:p>
    <w:p w:rsidR="00D2234E" w:rsidRPr="002C66D7" w:rsidRDefault="00D2234E" w:rsidP="00D4569A">
      <w:pPr>
        <w:pStyle w:val="ListParagraph"/>
        <w:numPr>
          <w:ilvl w:val="0"/>
          <w:numId w:val="54"/>
        </w:numPr>
        <w:spacing w:before="80" w:after="80"/>
        <w:ind w:left="547" w:hanging="547"/>
        <w:jc w:val="both"/>
        <w:rPr>
          <w:rFonts w:ascii="Helvetica" w:hAnsi="Helvetica" w:cstheme="minorHAnsi"/>
          <w:color w:val="auto"/>
          <w:sz w:val="18"/>
          <w:szCs w:val="18"/>
        </w:rPr>
      </w:pPr>
      <w:r w:rsidRPr="002C66D7">
        <w:rPr>
          <w:rFonts w:ascii="Helvetica" w:eastAsia="Times New Roman" w:hAnsi="Helvetica" w:cstheme="minorHAnsi"/>
          <w:bCs/>
          <w:color w:val="auto"/>
          <w:sz w:val="18"/>
          <w:szCs w:val="18"/>
        </w:rPr>
        <w:t>Giddaluru Madhavi, M.K. Kaushik, “</w:t>
      </w:r>
      <w:r w:rsidRPr="002C66D7">
        <w:rPr>
          <w:rFonts w:ascii="Helvetica" w:hAnsi="Helvetica" w:cstheme="minorHAnsi"/>
          <w:color w:val="auto"/>
          <w:sz w:val="18"/>
          <w:szCs w:val="18"/>
        </w:rPr>
        <w:t>Queuing Methodology Based Power Efficient Routing Protocol For Reliable Data Communications In Manets”, International Conference on Emerging Trends In Electrical, Communication and Information Technology, 21- 23 Dec 2012.</w:t>
      </w:r>
    </w:p>
    <w:p w:rsidR="00D2234E" w:rsidRPr="002C66D7" w:rsidRDefault="00D2234E" w:rsidP="00D4569A">
      <w:pPr>
        <w:pStyle w:val="ListParagraph"/>
        <w:numPr>
          <w:ilvl w:val="0"/>
          <w:numId w:val="54"/>
        </w:numPr>
        <w:spacing w:before="80" w:after="80"/>
        <w:ind w:left="547" w:hanging="547"/>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Naveen kumar reddy, M.K. Kaushik, “A Methodology For Adaptive Code Allocation In Cdma Communications, IETE National Conference 24-25 November 2012</w:t>
      </w:r>
    </w:p>
    <w:p w:rsidR="00D2234E" w:rsidRPr="002C66D7" w:rsidRDefault="00D2234E" w:rsidP="00D4569A">
      <w:pPr>
        <w:pStyle w:val="ListParagraph"/>
        <w:numPr>
          <w:ilvl w:val="0"/>
          <w:numId w:val="54"/>
        </w:numPr>
        <w:spacing w:before="80" w:after="80"/>
        <w:ind w:left="547" w:hanging="547"/>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Mohan suri, Anusha Ponugoti, M.K. Kaushik, “A Brief Review On Recent Trends In Multimedia Communications And Cognitive Radios, IETE National Conference 24-25 November 2012.</w:t>
      </w:r>
    </w:p>
    <w:p w:rsidR="00D2234E" w:rsidRPr="002C66D7" w:rsidRDefault="00D2234E" w:rsidP="00D4569A">
      <w:pPr>
        <w:pStyle w:val="ListParagraph"/>
        <w:numPr>
          <w:ilvl w:val="0"/>
          <w:numId w:val="54"/>
        </w:numPr>
        <w:spacing w:before="80" w:after="80"/>
        <w:ind w:left="547" w:hanging="547"/>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S. K. sahoo, K.S. Reddy, “A High Speed FIR filter Architecture based on Novel Higher Radix Algorithm” IEEE Proceeding of  25th International conference on VLSI design, 7-11 January 2012, Hyderabad, India. </w:t>
      </w:r>
    </w:p>
    <w:p w:rsidR="00D2234E" w:rsidRPr="002C66D7" w:rsidRDefault="00D2234E" w:rsidP="00D4569A">
      <w:pPr>
        <w:pStyle w:val="ListParagraph"/>
        <w:numPr>
          <w:ilvl w:val="0"/>
          <w:numId w:val="54"/>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lastRenderedPageBreak/>
        <w:t>Novel Image processing Techniques for early detection of breast cancer: Matlab and Labview implementation, P. Spandana, K.M.M. Rao, BVVSN Prabhakara Rao, IEEE int. conf. on point – of- care (POC) Healthcare Technologies, 2013.</w:t>
      </w:r>
    </w:p>
    <w:p w:rsidR="00D2234E" w:rsidRPr="002C66D7" w:rsidRDefault="00D2234E" w:rsidP="00D4569A">
      <w:pPr>
        <w:pStyle w:val="ListParagraph"/>
        <w:numPr>
          <w:ilvl w:val="0"/>
          <w:numId w:val="54"/>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Syed Ershad Ahmed, Sibi Abraham, Sreehari Veeramanchaneni, Moorth</w:t>
      </w:r>
      <w:r w:rsidR="00D4569A" w:rsidRPr="002C66D7">
        <w:rPr>
          <w:rFonts w:ascii="Helvetica" w:hAnsi="Helvetica" w:cstheme="minorHAnsi"/>
          <w:color w:val="auto"/>
          <w:sz w:val="18"/>
          <w:szCs w:val="18"/>
        </w:rPr>
        <w:t>y Muthukrishnan N, M.B.Srinivas</w:t>
      </w:r>
      <w:r w:rsidRPr="002C66D7">
        <w:rPr>
          <w:rFonts w:ascii="Helvetica" w:hAnsi="Helvetica" w:cstheme="minorHAnsi"/>
          <w:color w:val="auto"/>
          <w:sz w:val="18"/>
          <w:szCs w:val="18"/>
        </w:rPr>
        <w:t>; "A Modified Twin Precision Multiplier with 2D bypassing technique,"International Symposium on Electronic System Design (ISED), 2012,  19-21 Dec. 2012,Kolkata,India.</w:t>
      </w:r>
    </w:p>
    <w:p w:rsidR="00D2234E" w:rsidRPr="002C66D7" w:rsidRDefault="00D2234E" w:rsidP="00D4569A">
      <w:pPr>
        <w:pStyle w:val="ListParagraph"/>
        <w:numPr>
          <w:ilvl w:val="0"/>
          <w:numId w:val="54"/>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Soumya Ganguly, Abhishek Mittal, Syed Ershad Ahmed ; "A Reconfigurable Parallel Prefix Ling Adder with modified Enhanced Flagged Binary Logic," Asia Pacific Conference on Postgraduate Research in Microelectronics and Electronics (PrimeAsia), 2012 , 5-7 Dec. 2012,Hyderabad, India.</w:t>
      </w:r>
    </w:p>
    <w:p w:rsidR="00D2234E" w:rsidRPr="002C66D7" w:rsidRDefault="00D2234E" w:rsidP="00D4569A">
      <w:pPr>
        <w:spacing w:before="120" w:after="120"/>
        <w:rPr>
          <w:rFonts w:ascii="Helvetica" w:hAnsi="Helvetica"/>
          <w:b/>
          <w:color w:val="auto"/>
          <w:sz w:val="20"/>
          <w:szCs w:val="18"/>
        </w:rPr>
      </w:pPr>
      <w:r w:rsidRPr="002C66D7">
        <w:rPr>
          <w:rFonts w:ascii="Helvetica" w:hAnsi="Helvetica"/>
          <w:b/>
          <w:color w:val="auto"/>
          <w:sz w:val="20"/>
          <w:szCs w:val="18"/>
        </w:rPr>
        <w:t>Conferences attended</w:t>
      </w:r>
    </w:p>
    <w:p w:rsidR="00D2234E" w:rsidRPr="002C66D7" w:rsidRDefault="00D2234E" w:rsidP="00D4569A">
      <w:pPr>
        <w:pStyle w:val="ListParagraph"/>
        <w:numPr>
          <w:ilvl w:val="0"/>
          <w:numId w:val="58"/>
        </w:numPr>
        <w:spacing w:before="80" w:after="80"/>
        <w:ind w:left="532" w:hanging="446"/>
        <w:jc w:val="both"/>
        <w:rPr>
          <w:rFonts w:ascii="Helvetica" w:eastAsia="Times New Roman" w:hAnsi="Helvetica" w:cstheme="minorHAnsi"/>
          <w:color w:val="auto"/>
          <w:sz w:val="18"/>
          <w:szCs w:val="18"/>
          <w:bdr w:val="none" w:sz="0" w:space="0" w:color="auto" w:frame="1"/>
        </w:rPr>
      </w:pPr>
      <w:r w:rsidRPr="002C66D7">
        <w:rPr>
          <w:rFonts w:ascii="Helvetica" w:eastAsia="Times New Roman" w:hAnsi="Helvetica" w:cstheme="minorHAnsi"/>
          <w:color w:val="auto"/>
          <w:sz w:val="18"/>
          <w:szCs w:val="18"/>
          <w:bdr w:val="none" w:sz="0" w:space="0" w:color="auto" w:frame="1"/>
        </w:rPr>
        <w:t>25th International Conference on VLSI Design (VLSID), held at Hyderabad 7-11 January 2012.</w:t>
      </w:r>
    </w:p>
    <w:p w:rsidR="00D2234E" w:rsidRPr="002C66D7" w:rsidRDefault="00D2234E" w:rsidP="00D4569A">
      <w:pPr>
        <w:pStyle w:val="ListParagraph"/>
        <w:numPr>
          <w:ilvl w:val="0"/>
          <w:numId w:val="58"/>
        </w:numPr>
        <w:spacing w:before="80" w:after="80"/>
        <w:ind w:left="532" w:hanging="446"/>
        <w:jc w:val="both"/>
        <w:rPr>
          <w:rFonts w:ascii="Helvetica" w:eastAsia="Times New Roman" w:hAnsi="Helvetica" w:cstheme="minorHAnsi"/>
          <w:color w:val="auto"/>
          <w:sz w:val="18"/>
          <w:szCs w:val="18"/>
          <w:bdr w:val="none" w:sz="0" w:space="0" w:color="auto" w:frame="1"/>
        </w:rPr>
      </w:pPr>
      <w:r w:rsidRPr="002C66D7">
        <w:rPr>
          <w:rFonts w:ascii="Helvetica" w:eastAsia="Times New Roman" w:hAnsi="Helvetica" w:cstheme="minorHAnsi"/>
          <w:color w:val="auto"/>
          <w:sz w:val="18"/>
          <w:szCs w:val="18"/>
          <w:bdr w:val="none" w:sz="0" w:space="0" w:color="auto" w:frame="1"/>
        </w:rPr>
        <w:t>Asia-Pacific Conference on Postgraduate Research in Microelectronics &amp; Electronics (PrimeAsia), 2012 held at BITS-Pilani, Hyderabad Campus, Hyderabad 5-7 December 2012</w:t>
      </w:r>
    </w:p>
    <w:p w:rsidR="00D2234E" w:rsidRPr="002C66D7" w:rsidRDefault="00D2234E" w:rsidP="00D4569A">
      <w:pPr>
        <w:pStyle w:val="ListParagraph"/>
        <w:numPr>
          <w:ilvl w:val="0"/>
          <w:numId w:val="58"/>
        </w:numPr>
        <w:spacing w:before="80" w:after="80"/>
        <w:ind w:left="532" w:hanging="446"/>
        <w:jc w:val="both"/>
        <w:rPr>
          <w:rFonts w:ascii="Helvetica" w:eastAsia="Times New Roman" w:hAnsi="Helvetica" w:cstheme="minorHAnsi"/>
          <w:color w:val="auto"/>
          <w:sz w:val="18"/>
          <w:szCs w:val="18"/>
          <w:bdr w:val="none" w:sz="0" w:space="0" w:color="auto" w:frame="1"/>
        </w:rPr>
      </w:pPr>
      <w:r w:rsidRPr="002C66D7">
        <w:rPr>
          <w:rFonts w:ascii="Helvetica" w:eastAsia="Times New Roman" w:hAnsi="Helvetica" w:cstheme="minorHAnsi"/>
          <w:color w:val="auto"/>
          <w:sz w:val="18"/>
          <w:szCs w:val="18"/>
          <w:bdr w:val="none" w:sz="0" w:space="0" w:color="auto" w:frame="1"/>
        </w:rPr>
        <w:t>International Symposium on Electronic System Design (ISED),  19-21 Dec. 2012,Kolkata,India  (Attended and presented paper)</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Invited Talks given by BITS faculty:</w:t>
      </w:r>
    </w:p>
    <w:p w:rsidR="00D2234E" w:rsidRPr="002C66D7" w:rsidRDefault="00D2234E" w:rsidP="00D64A93">
      <w:pPr>
        <w:pStyle w:val="ListParagraph"/>
        <w:numPr>
          <w:ilvl w:val="0"/>
          <w:numId w:val="59"/>
        </w:numPr>
        <w:spacing w:before="120" w:after="120"/>
        <w:ind w:left="540" w:hanging="450"/>
        <w:jc w:val="both"/>
        <w:rPr>
          <w:rFonts w:ascii="Helvetica" w:hAnsi="Helvetica" w:cstheme="minorHAnsi"/>
          <w:bCs/>
          <w:iCs/>
          <w:color w:val="auto"/>
          <w:sz w:val="18"/>
          <w:szCs w:val="18"/>
        </w:rPr>
      </w:pPr>
      <w:r w:rsidRPr="002C66D7">
        <w:rPr>
          <w:rFonts w:ascii="Helvetica" w:hAnsi="Helvetica" w:cstheme="minorHAnsi"/>
          <w:bCs/>
          <w:iCs/>
          <w:color w:val="auto"/>
          <w:sz w:val="18"/>
          <w:szCs w:val="18"/>
        </w:rPr>
        <w:t xml:space="preserve">Prof M B Srinivas was invited for a talk on </w:t>
      </w:r>
      <w:r w:rsidRPr="002C66D7">
        <w:rPr>
          <w:rFonts w:ascii="Helvetica" w:hAnsi="Helvetica" w:cstheme="minorHAnsi"/>
          <w:iCs/>
          <w:color w:val="auto"/>
          <w:sz w:val="18"/>
          <w:szCs w:val="18"/>
        </w:rPr>
        <w:t>Development of Technologies for  Telehealth Care, US-Poland (EUROVIAL) Workshop, Wroclaw, Poland, May 2012.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Invited talks arranged in the department:</w:t>
      </w:r>
    </w:p>
    <w:p w:rsidR="00D2234E" w:rsidRPr="002C66D7" w:rsidRDefault="00D2234E" w:rsidP="00D64A93">
      <w:pPr>
        <w:pStyle w:val="ListParagraph"/>
        <w:numPr>
          <w:ilvl w:val="0"/>
          <w:numId w:val="59"/>
        </w:numPr>
        <w:spacing w:before="120" w:after="120"/>
        <w:ind w:left="540" w:hanging="450"/>
        <w:jc w:val="both"/>
        <w:rPr>
          <w:rFonts w:ascii="Helvetica" w:hAnsi="Helvetica" w:cstheme="minorHAnsi"/>
          <w:color w:val="auto"/>
          <w:sz w:val="18"/>
          <w:szCs w:val="18"/>
        </w:rPr>
      </w:pPr>
      <w:r w:rsidRPr="002C66D7">
        <w:rPr>
          <w:rFonts w:ascii="Helvetica" w:hAnsi="Helvetica" w:cstheme="minorHAnsi"/>
          <w:color w:val="auto"/>
          <w:sz w:val="18"/>
          <w:szCs w:val="18"/>
        </w:rPr>
        <w:t>Technical Presentations on  “Basic preparation for technical interview”- Training program for placement students July 27th 2012 in the areas of Electrical, Electronics &amp; Communications</w:t>
      </w:r>
    </w:p>
    <w:p w:rsidR="00D2234E" w:rsidRPr="002C66D7" w:rsidRDefault="00D2234E" w:rsidP="00D64A93">
      <w:pPr>
        <w:pStyle w:val="ListParagraph"/>
        <w:numPr>
          <w:ilvl w:val="0"/>
          <w:numId w:val="59"/>
        </w:numPr>
        <w:spacing w:before="120" w:after="120"/>
        <w:ind w:left="540" w:hanging="450"/>
        <w:jc w:val="both"/>
        <w:rPr>
          <w:rFonts w:ascii="Helvetica" w:hAnsi="Helvetica" w:cstheme="minorHAnsi"/>
          <w:color w:val="auto"/>
          <w:sz w:val="18"/>
          <w:szCs w:val="18"/>
        </w:rPr>
      </w:pPr>
      <w:r w:rsidRPr="002C66D7">
        <w:rPr>
          <w:rFonts w:ascii="Helvetica" w:hAnsi="Helvetica" w:cstheme="minorHAnsi"/>
          <w:color w:val="auto"/>
          <w:sz w:val="18"/>
          <w:szCs w:val="18"/>
        </w:rPr>
        <w:t>“History of Semiconductor Devices and circuits” by Prof. LK Maheswary</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Awards and recognitions won by faculty and students</w:t>
      </w:r>
    </w:p>
    <w:p w:rsidR="00D2234E" w:rsidRPr="002C66D7" w:rsidRDefault="00D2234E" w:rsidP="00D64A93">
      <w:pPr>
        <w:pStyle w:val="ListParagraph"/>
        <w:numPr>
          <w:ilvl w:val="0"/>
          <w:numId w:val="60"/>
        </w:numPr>
        <w:spacing w:before="120" w:after="120"/>
        <w:ind w:left="540" w:hanging="450"/>
        <w:jc w:val="both"/>
        <w:rPr>
          <w:rFonts w:ascii="Helvetica" w:hAnsi="Helvetica" w:cstheme="minorHAnsi"/>
          <w:color w:val="auto"/>
          <w:sz w:val="18"/>
          <w:szCs w:val="18"/>
        </w:rPr>
      </w:pPr>
      <w:r w:rsidRPr="002C66D7">
        <w:rPr>
          <w:rFonts w:ascii="Helvetica" w:hAnsi="Helvetica" w:cstheme="minorHAnsi"/>
          <w:color w:val="auto"/>
          <w:sz w:val="18"/>
          <w:szCs w:val="18"/>
        </w:rPr>
        <w:t xml:space="preserve">Syed Ershad along with student of BITSWon Silver Leaf Award for the paper presented at PrimeAsia, 5-7 Dec. 2012, Hyderabad, India  </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Faculty Development, International Collaboration &amp; Industry Immersion</w:t>
      </w:r>
    </w:p>
    <w:p w:rsidR="00D2234E" w:rsidRPr="002C66D7" w:rsidRDefault="00D2234E" w:rsidP="00D4569A">
      <w:pPr>
        <w:pStyle w:val="ListParagraph"/>
        <w:numPr>
          <w:ilvl w:val="0"/>
          <w:numId w:val="53"/>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Workshop “Recent Trends in Switch Gear and Protection”, Hyderabad, 5-7 July, 2012.</w:t>
      </w:r>
    </w:p>
    <w:p w:rsidR="00D2234E" w:rsidRPr="002C66D7" w:rsidRDefault="00D2234E" w:rsidP="00D4569A">
      <w:pPr>
        <w:pStyle w:val="ListParagraph"/>
        <w:numPr>
          <w:ilvl w:val="0"/>
          <w:numId w:val="53"/>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Participation in guest lectures “High Voltage DC &amp; Flexible AC Transmission Systems” By Dr. Narain G. Hingorani IEEE Life Fellow</w:t>
      </w:r>
    </w:p>
    <w:p w:rsidR="00D2234E" w:rsidRPr="002C66D7" w:rsidRDefault="00D2234E" w:rsidP="00D4569A">
      <w:pPr>
        <w:pStyle w:val="ListParagraph"/>
        <w:numPr>
          <w:ilvl w:val="0"/>
          <w:numId w:val="53"/>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Visiting Other educational institutes like (IIT Hyderabad, Osmania University, Gokaraju Rangaraju Institute of Engineering and Technology, Hyderabad) for seeking information about the Labs (Machines Lab, Control System Lab, Power System Lab, Power Electronics Lab, Circuits Lab: equipment, infrastructure etc.)</w:t>
      </w:r>
    </w:p>
    <w:p w:rsidR="00D2234E" w:rsidRPr="002C66D7" w:rsidRDefault="00D2234E" w:rsidP="00D4569A">
      <w:pPr>
        <w:pStyle w:val="ListParagraph"/>
        <w:numPr>
          <w:ilvl w:val="0"/>
          <w:numId w:val="53"/>
        </w:numPr>
        <w:spacing w:before="80" w:after="8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International Collaboration &amp; Industry Immersion: MOS-AK/GSA(India) Workshop:2012 on Compact modeling for Microsystems design - March16-17, 2012 at JIIT. Noida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Significant new equipment/experimental facility added during the year:</w:t>
      </w:r>
    </w:p>
    <w:tbl>
      <w:tblPr>
        <w:tblStyle w:val="TableGrid"/>
        <w:tblW w:w="5000" w:type="pct"/>
        <w:tblLayout w:type="fixed"/>
        <w:tblCellMar>
          <w:top w:w="43" w:type="dxa"/>
          <w:left w:w="115" w:type="dxa"/>
          <w:bottom w:w="43" w:type="dxa"/>
          <w:right w:w="115" w:type="dxa"/>
        </w:tblCellMar>
        <w:tblLook w:val="04A0"/>
      </w:tblPr>
      <w:tblGrid>
        <w:gridCol w:w="676"/>
        <w:gridCol w:w="1509"/>
        <w:gridCol w:w="1182"/>
        <w:gridCol w:w="977"/>
        <w:gridCol w:w="1172"/>
        <w:gridCol w:w="1776"/>
        <w:gridCol w:w="1607"/>
      </w:tblGrid>
      <w:tr w:rsidR="00D2234E" w:rsidRPr="002C66D7" w:rsidTr="00F82FE1">
        <w:trPr>
          <w:tblHeader/>
        </w:trPr>
        <w:tc>
          <w:tcPr>
            <w:tcW w:w="676" w:type="dxa"/>
            <w:vAlign w:val="center"/>
          </w:tcPr>
          <w:p w:rsidR="00D2234E" w:rsidRPr="002C66D7" w:rsidRDefault="00171F21"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S</w:t>
            </w:r>
            <w:r w:rsidR="00D2234E" w:rsidRPr="002C66D7">
              <w:rPr>
                <w:rFonts w:ascii="Helvetica" w:hAnsi="Helvetica" w:cstheme="minorHAnsi"/>
                <w:b/>
                <w:color w:val="auto"/>
                <w:sz w:val="18"/>
                <w:szCs w:val="18"/>
              </w:rPr>
              <w:t>.No</w:t>
            </w:r>
          </w:p>
        </w:tc>
        <w:tc>
          <w:tcPr>
            <w:tcW w:w="1509" w:type="dxa"/>
            <w:vAlign w:val="center"/>
          </w:tcPr>
          <w:p w:rsidR="00D2234E" w:rsidRPr="002C66D7" w:rsidRDefault="00D2234E"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Name of Lab</w:t>
            </w:r>
          </w:p>
        </w:tc>
        <w:tc>
          <w:tcPr>
            <w:tcW w:w="1182" w:type="dxa"/>
            <w:vAlign w:val="center"/>
          </w:tcPr>
          <w:p w:rsidR="00D2234E" w:rsidRPr="002C66D7" w:rsidRDefault="00D2234E"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To cater for</w:t>
            </w:r>
          </w:p>
        </w:tc>
        <w:tc>
          <w:tcPr>
            <w:tcW w:w="977" w:type="dxa"/>
            <w:vAlign w:val="center"/>
          </w:tcPr>
          <w:p w:rsidR="00D2234E" w:rsidRPr="002C66D7" w:rsidRDefault="00D2234E"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Number of Setups</w:t>
            </w:r>
          </w:p>
        </w:tc>
        <w:tc>
          <w:tcPr>
            <w:tcW w:w="1172" w:type="dxa"/>
            <w:vAlign w:val="center"/>
          </w:tcPr>
          <w:p w:rsidR="00D2234E" w:rsidRPr="002C66D7" w:rsidRDefault="00D2234E"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Number of students per session</w:t>
            </w:r>
          </w:p>
        </w:tc>
        <w:tc>
          <w:tcPr>
            <w:tcW w:w="1776" w:type="dxa"/>
            <w:vAlign w:val="center"/>
          </w:tcPr>
          <w:p w:rsidR="00D2234E" w:rsidRPr="002C66D7" w:rsidRDefault="00D2234E"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Cost of the equipment</w:t>
            </w:r>
          </w:p>
        </w:tc>
        <w:tc>
          <w:tcPr>
            <w:tcW w:w="1607" w:type="dxa"/>
            <w:vAlign w:val="center"/>
          </w:tcPr>
          <w:p w:rsidR="00D2234E" w:rsidRPr="002C66D7" w:rsidRDefault="00D2234E" w:rsidP="00171F21">
            <w:pPr>
              <w:jc w:val="center"/>
              <w:rPr>
                <w:rFonts w:ascii="Helvetica" w:hAnsi="Helvetica" w:cstheme="minorHAnsi"/>
                <w:b/>
                <w:color w:val="auto"/>
                <w:sz w:val="18"/>
                <w:szCs w:val="18"/>
              </w:rPr>
            </w:pPr>
            <w:r w:rsidRPr="002C66D7">
              <w:rPr>
                <w:rFonts w:ascii="Helvetica" w:hAnsi="Helvetica" w:cstheme="minorHAnsi"/>
                <w:b/>
                <w:color w:val="auto"/>
                <w:sz w:val="18"/>
                <w:szCs w:val="18"/>
              </w:rPr>
              <w:t>Remarks</w:t>
            </w:r>
          </w:p>
        </w:tc>
      </w:tr>
      <w:tr w:rsidR="00D2234E" w:rsidRPr="002C66D7" w:rsidTr="00171F21">
        <w:tc>
          <w:tcPr>
            <w:tcW w:w="676"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1</w:t>
            </w:r>
          </w:p>
        </w:tc>
        <w:tc>
          <w:tcPr>
            <w:tcW w:w="1509"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Digital Electronics</w:t>
            </w:r>
          </w:p>
        </w:tc>
        <w:tc>
          <w:tcPr>
            <w:tcW w:w="1182"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Year Students</w:t>
            </w:r>
          </w:p>
        </w:tc>
        <w:tc>
          <w:tcPr>
            <w:tcW w:w="977" w:type="dxa"/>
          </w:tcPr>
          <w:p w:rsidR="00D2234E" w:rsidRPr="002C66D7" w:rsidRDefault="00D2234E" w:rsidP="00F82FE1">
            <w:pPr>
              <w:spacing w:before="60" w:after="60"/>
              <w:jc w:val="center"/>
              <w:rPr>
                <w:rFonts w:ascii="Helvetica" w:hAnsi="Helvetica" w:cstheme="minorHAnsi"/>
                <w:color w:val="auto"/>
                <w:sz w:val="18"/>
                <w:szCs w:val="18"/>
              </w:rPr>
            </w:pPr>
            <w:r w:rsidRPr="002C66D7">
              <w:rPr>
                <w:rFonts w:ascii="Helvetica" w:hAnsi="Helvetica" w:cstheme="minorHAnsi"/>
                <w:color w:val="auto"/>
                <w:sz w:val="18"/>
                <w:szCs w:val="18"/>
              </w:rPr>
              <w:t>20</w:t>
            </w:r>
          </w:p>
        </w:tc>
        <w:tc>
          <w:tcPr>
            <w:tcW w:w="1172" w:type="dxa"/>
          </w:tcPr>
          <w:p w:rsidR="00D2234E" w:rsidRPr="002C66D7" w:rsidRDefault="00D2234E" w:rsidP="00F82FE1">
            <w:pPr>
              <w:spacing w:before="60" w:after="60"/>
              <w:jc w:val="center"/>
              <w:rPr>
                <w:rFonts w:ascii="Helvetica" w:hAnsi="Helvetica" w:cstheme="minorHAnsi"/>
                <w:color w:val="auto"/>
                <w:sz w:val="18"/>
                <w:szCs w:val="18"/>
              </w:rPr>
            </w:pPr>
            <w:r w:rsidRPr="002C66D7">
              <w:rPr>
                <w:rFonts w:ascii="Helvetica" w:hAnsi="Helvetica" w:cstheme="minorHAnsi"/>
                <w:color w:val="auto"/>
                <w:sz w:val="18"/>
                <w:szCs w:val="18"/>
              </w:rPr>
              <w:t>60</w:t>
            </w:r>
          </w:p>
        </w:tc>
        <w:tc>
          <w:tcPr>
            <w:tcW w:w="1776"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Up graded from 10 setups to 20 setups with a cost of Rs. 12.7 Lakhs</w:t>
            </w:r>
          </w:p>
        </w:tc>
        <w:tc>
          <w:tcPr>
            <w:tcW w:w="1607"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This lab runs 6 afternoons a week</w:t>
            </w:r>
          </w:p>
        </w:tc>
      </w:tr>
      <w:tr w:rsidR="00D2234E" w:rsidRPr="002C66D7" w:rsidTr="00171F21">
        <w:tc>
          <w:tcPr>
            <w:tcW w:w="676"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2</w:t>
            </w:r>
          </w:p>
        </w:tc>
        <w:tc>
          <w:tcPr>
            <w:tcW w:w="1509"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Microprocessor &amp; Interfacing</w:t>
            </w:r>
          </w:p>
        </w:tc>
        <w:tc>
          <w:tcPr>
            <w:tcW w:w="1182"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Year Students</w:t>
            </w:r>
          </w:p>
        </w:tc>
        <w:tc>
          <w:tcPr>
            <w:tcW w:w="977" w:type="dxa"/>
          </w:tcPr>
          <w:p w:rsidR="00D2234E" w:rsidRPr="002C66D7" w:rsidRDefault="00D2234E" w:rsidP="00F82FE1">
            <w:pPr>
              <w:spacing w:before="60" w:after="60"/>
              <w:jc w:val="center"/>
              <w:rPr>
                <w:rFonts w:ascii="Helvetica" w:hAnsi="Helvetica" w:cstheme="minorHAnsi"/>
                <w:color w:val="auto"/>
                <w:sz w:val="18"/>
                <w:szCs w:val="18"/>
              </w:rPr>
            </w:pPr>
            <w:r w:rsidRPr="002C66D7">
              <w:rPr>
                <w:rFonts w:ascii="Helvetica" w:hAnsi="Helvetica" w:cstheme="minorHAnsi"/>
                <w:color w:val="auto"/>
                <w:sz w:val="18"/>
                <w:szCs w:val="18"/>
              </w:rPr>
              <w:t>20</w:t>
            </w:r>
          </w:p>
        </w:tc>
        <w:tc>
          <w:tcPr>
            <w:tcW w:w="1172" w:type="dxa"/>
          </w:tcPr>
          <w:p w:rsidR="00D2234E" w:rsidRPr="002C66D7" w:rsidRDefault="00D2234E" w:rsidP="00F82FE1">
            <w:pPr>
              <w:spacing w:before="60" w:after="60"/>
              <w:jc w:val="center"/>
              <w:rPr>
                <w:rFonts w:ascii="Helvetica" w:hAnsi="Helvetica" w:cstheme="minorHAnsi"/>
                <w:color w:val="auto"/>
                <w:sz w:val="18"/>
                <w:szCs w:val="18"/>
              </w:rPr>
            </w:pPr>
            <w:r w:rsidRPr="002C66D7">
              <w:rPr>
                <w:rFonts w:ascii="Helvetica" w:hAnsi="Helvetica" w:cstheme="minorHAnsi"/>
                <w:color w:val="auto"/>
                <w:sz w:val="18"/>
                <w:szCs w:val="18"/>
              </w:rPr>
              <w:t>60</w:t>
            </w:r>
          </w:p>
        </w:tc>
        <w:tc>
          <w:tcPr>
            <w:tcW w:w="1776"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Up graded from 10 setups to 20 setups with a cost of Rs. 5.24 Lakhs</w:t>
            </w:r>
          </w:p>
        </w:tc>
        <w:tc>
          <w:tcPr>
            <w:tcW w:w="1607" w:type="dxa"/>
          </w:tcPr>
          <w:p w:rsidR="00D2234E" w:rsidRPr="002C66D7" w:rsidRDefault="00D2234E" w:rsidP="00F82FE1">
            <w:pPr>
              <w:spacing w:before="60" w:after="60"/>
              <w:rPr>
                <w:rFonts w:ascii="Helvetica" w:hAnsi="Helvetica" w:cstheme="minorHAnsi"/>
                <w:color w:val="auto"/>
                <w:sz w:val="18"/>
                <w:szCs w:val="18"/>
              </w:rPr>
            </w:pPr>
            <w:r w:rsidRPr="002C66D7">
              <w:rPr>
                <w:rFonts w:ascii="Helvetica" w:hAnsi="Helvetica" w:cstheme="minorHAnsi"/>
                <w:color w:val="auto"/>
                <w:sz w:val="18"/>
                <w:szCs w:val="18"/>
              </w:rPr>
              <w:t>This lab runs 6 afternoons a week</w:t>
            </w:r>
          </w:p>
        </w:tc>
      </w:tr>
      <w:tr w:rsidR="00171F21" w:rsidRPr="002C66D7" w:rsidTr="00171F21">
        <w:tc>
          <w:tcPr>
            <w:tcW w:w="676"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lastRenderedPageBreak/>
              <w:t>3</w:t>
            </w:r>
          </w:p>
        </w:tc>
        <w:tc>
          <w:tcPr>
            <w:tcW w:w="1509"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Digital Signal Processing HW</w:t>
            </w:r>
          </w:p>
        </w:tc>
        <w:tc>
          <w:tcPr>
            <w:tcW w:w="1182"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3</w:t>
            </w:r>
            <w:r w:rsidRPr="002C66D7">
              <w:rPr>
                <w:rFonts w:ascii="Helvetica" w:hAnsi="Helvetica" w:cstheme="minorHAnsi"/>
                <w:color w:val="auto"/>
                <w:sz w:val="18"/>
                <w:szCs w:val="18"/>
                <w:vertAlign w:val="superscript"/>
              </w:rPr>
              <w:t>rd</w:t>
            </w:r>
            <w:r w:rsidRPr="002C66D7">
              <w:rPr>
                <w:rFonts w:ascii="Helvetica" w:hAnsi="Helvetica" w:cstheme="minorHAnsi"/>
                <w:color w:val="auto"/>
                <w:sz w:val="18"/>
                <w:szCs w:val="18"/>
              </w:rPr>
              <w:t xml:space="preserve"> Year Students</w:t>
            </w:r>
          </w:p>
        </w:tc>
        <w:tc>
          <w:tcPr>
            <w:tcW w:w="977" w:type="dxa"/>
          </w:tcPr>
          <w:p w:rsidR="00171F21" w:rsidRPr="002C66D7" w:rsidRDefault="00171F21" w:rsidP="00D4569A">
            <w:pPr>
              <w:spacing w:before="120" w:after="120"/>
              <w:jc w:val="center"/>
              <w:rPr>
                <w:rFonts w:ascii="Helvetica" w:hAnsi="Helvetica" w:cstheme="minorHAnsi"/>
                <w:color w:val="auto"/>
                <w:sz w:val="18"/>
                <w:szCs w:val="18"/>
              </w:rPr>
            </w:pPr>
            <w:r w:rsidRPr="002C66D7">
              <w:rPr>
                <w:rFonts w:ascii="Helvetica" w:hAnsi="Helvetica" w:cstheme="minorHAnsi"/>
                <w:color w:val="auto"/>
                <w:sz w:val="18"/>
                <w:szCs w:val="18"/>
              </w:rPr>
              <w:t>20</w:t>
            </w:r>
          </w:p>
        </w:tc>
        <w:tc>
          <w:tcPr>
            <w:tcW w:w="1172" w:type="dxa"/>
          </w:tcPr>
          <w:p w:rsidR="00171F21" w:rsidRPr="002C66D7" w:rsidRDefault="00171F21" w:rsidP="00D4569A">
            <w:pPr>
              <w:spacing w:before="120" w:after="120"/>
              <w:jc w:val="center"/>
              <w:rPr>
                <w:rFonts w:ascii="Helvetica" w:hAnsi="Helvetica" w:cstheme="minorHAnsi"/>
                <w:color w:val="auto"/>
                <w:sz w:val="18"/>
                <w:szCs w:val="18"/>
              </w:rPr>
            </w:pPr>
            <w:r w:rsidRPr="002C66D7">
              <w:rPr>
                <w:rFonts w:ascii="Helvetica" w:hAnsi="Helvetica" w:cstheme="minorHAnsi"/>
                <w:color w:val="auto"/>
                <w:sz w:val="18"/>
                <w:szCs w:val="18"/>
              </w:rPr>
              <w:t>60</w:t>
            </w:r>
          </w:p>
        </w:tc>
        <w:tc>
          <w:tcPr>
            <w:tcW w:w="1776"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Fresh facility with a cost of 14.56 Lakhs</w:t>
            </w:r>
          </w:p>
        </w:tc>
        <w:tc>
          <w:tcPr>
            <w:tcW w:w="1607"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This lab runs 5 afternoons a week</w:t>
            </w:r>
          </w:p>
        </w:tc>
      </w:tr>
      <w:tr w:rsidR="00171F21" w:rsidRPr="002C66D7" w:rsidTr="00171F21">
        <w:tc>
          <w:tcPr>
            <w:tcW w:w="676"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4</w:t>
            </w:r>
          </w:p>
        </w:tc>
        <w:tc>
          <w:tcPr>
            <w:tcW w:w="1509"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Microelectronic Circuits</w:t>
            </w:r>
          </w:p>
        </w:tc>
        <w:tc>
          <w:tcPr>
            <w:tcW w:w="1182"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Year Students</w:t>
            </w:r>
          </w:p>
        </w:tc>
        <w:tc>
          <w:tcPr>
            <w:tcW w:w="977" w:type="dxa"/>
          </w:tcPr>
          <w:p w:rsidR="00171F21" w:rsidRPr="002C66D7" w:rsidRDefault="00171F21" w:rsidP="00D4569A">
            <w:pPr>
              <w:spacing w:before="120" w:after="120"/>
              <w:jc w:val="center"/>
              <w:rPr>
                <w:rFonts w:ascii="Helvetica" w:hAnsi="Helvetica" w:cstheme="minorHAnsi"/>
                <w:color w:val="auto"/>
                <w:sz w:val="18"/>
                <w:szCs w:val="18"/>
              </w:rPr>
            </w:pPr>
            <w:r w:rsidRPr="002C66D7">
              <w:rPr>
                <w:rFonts w:ascii="Helvetica" w:hAnsi="Helvetica" w:cstheme="minorHAnsi"/>
                <w:color w:val="auto"/>
                <w:sz w:val="18"/>
                <w:szCs w:val="18"/>
              </w:rPr>
              <w:t>20</w:t>
            </w:r>
          </w:p>
        </w:tc>
        <w:tc>
          <w:tcPr>
            <w:tcW w:w="1172" w:type="dxa"/>
          </w:tcPr>
          <w:p w:rsidR="00171F21" w:rsidRPr="002C66D7" w:rsidRDefault="00171F21" w:rsidP="00D4569A">
            <w:pPr>
              <w:spacing w:before="120" w:after="120"/>
              <w:jc w:val="center"/>
              <w:rPr>
                <w:rFonts w:ascii="Helvetica" w:hAnsi="Helvetica" w:cstheme="minorHAnsi"/>
                <w:color w:val="auto"/>
                <w:sz w:val="18"/>
                <w:szCs w:val="18"/>
              </w:rPr>
            </w:pPr>
            <w:r w:rsidRPr="002C66D7">
              <w:rPr>
                <w:rFonts w:ascii="Helvetica" w:hAnsi="Helvetica" w:cstheme="minorHAnsi"/>
                <w:color w:val="auto"/>
                <w:sz w:val="18"/>
                <w:szCs w:val="18"/>
              </w:rPr>
              <w:t>60</w:t>
            </w:r>
          </w:p>
        </w:tc>
        <w:tc>
          <w:tcPr>
            <w:tcW w:w="1776"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Fresh facility with a cost of 6.5Lakhs</w:t>
            </w:r>
          </w:p>
        </w:tc>
        <w:tc>
          <w:tcPr>
            <w:tcW w:w="1607"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This lab runs 3 afternoons a week</w:t>
            </w:r>
          </w:p>
        </w:tc>
      </w:tr>
      <w:tr w:rsidR="00171F21" w:rsidRPr="002C66D7" w:rsidTr="00171F21">
        <w:tc>
          <w:tcPr>
            <w:tcW w:w="676"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5</w:t>
            </w:r>
          </w:p>
        </w:tc>
        <w:tc>
          <w:tcPr>
            <w:tcW w:w="1509"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Analog Electronics</w:t>
            </w:r>
          </w:p>
        </w:tc>
        <w:tc>
          <w:tcPr>
            <w:tcW w:w="1182"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3</w:t>
            </w:r>
            <w:r w:rsidRPr="002C66D7">
              <w:rPr>
                <w:rFonts w:ascii="Helvetica" w:hAnsi="Helvetica" w:cstheme="minorHAnsi"/>
                <w:color w:val="auto"/>
                <w:sz w:val="18"/>
                <w:szCs w:val="18"/>
                <w:vertAlign w:val="superscript"/>
              </w:rPr>
              <w:t>rd</w:t>
            </w:r>
            <w:r w:rsidRPr="002C66D7">
              <w:rPr>
                <w:rFonts w:ascii="Helvetica" w:hAnsi="Helvetica" w:cstheme="minorHAnsi"/>
                <w:color w:val="auto"/>
                <w:sz w:val="18"/>
                <w:szCs w:val="18"/>
              </w:rPr>
              <w:t xml:space="preserve">  Year Students</w:t>
            </w:r>
          </w:p>
        </w:tc>
        <w:tc>
          <w:tcPr>
            <w:tcW w:w="977" w:type="dxa"/>
          </w:tcPr>
          <w:p w:rsidR="00171F21" w:rsidRPr="002C66D7" w:rsidRDefault="00171F21" w:rsidP="00D4569A">
            <w:pPr>
              <w:spacing w:before="120" w:after="120"/>
              <w:jc w:val="center"/>
              <w:rPr>
                <w:rFonts w:ascii="Helvetica" w:hAnsi="Helvetica" w:cstheme="minorHAnsi"/>
                <w:color w:val="auto"/>
                <w:sz w:val="18"/>
                <w:szCs w:val="18"/>
              </w:rPr>
            </w:pPr>
            <w:r w:rsidRPr="002C66D7">
              <w:rPr>
                <w:rFonts w:ascii="Helvetica" w:hAnsi="Helvetica" w:cstheme="minorHAnsi"/>
                <w:color w:val="auto"/>
                <w:sz w:val="18"/>
                <w:szCs w:val="18"/>
              </w:rPr>
              <w:t>16</w:t>
            </w:r>
          </w:p>
        </w:tc>
        <w:tc>
          <w:tcPr>
            <w:tcW w:w="1172" w:type="dxa"/>
          </w:tcPr>
          <w:p w:rsidR="00171F21" w:rsidRPr="002C66D7" w:rsidRDefault="00171F21" w:rsidP="00D4569A">
            <w:pPr>
              <w:spacing w:before="120" w:after="120"/>
              <w:jc w:val="center"/>
              <w:rPr>
                <w:rFonts w:ascii="Helvetica" w:hAnsi="Helvetica" w:cstheme="minorHAnsi"/>
                <w:color w:val="auto"/>
                <w:sz w:val="18"/>
                <w:szCs w:val="18"/>
              </w:rPr>
            </w:pPr>
            <w:r w:rsidRPr="002C66D7">
              <w:rPr>
                <w:rFonts w:ascii="Helvetica" w:hAnsi="Helvetica" w:cstheme="minorHAnsi"/>
                <w:color w:val="auto"/>
                <w:sz w:val="18"/>
                <w:szCs w:val="18"/>
              </w:rPr>
              <w:t>48</w:t>
            </w:r>
          </w:p>
        </w:tc>
        <w:tc>
          <w:tcPr>
            <w:tcW w:w="1776"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Up graded from 12 setups to 16 setups  and also introduced easy to use kits with a cost of Rs. 2.56 lakhs</w:t>
            </w:r>
          </w:p>
        </w:tc>
        <w:tc>
          <w:tcPr>
            <w:tcW w:w="1607" w:type="dxa"/>
          </w:tcPr>
          <w:p w:rsidR="00171F21" w:rsidRPr="002C66D7" w:rsidRDefault="00171F21" w:rsidP="00171F21">
            <w:pPr>
              <w:spacing w:before="120" w:after="120"/>
              <w:rPr>
                <w:rFonts w:ascii="Helvetica" w:hAnsi="Helvetica" w:cstheme="minorHAnsi"/>
                <w:color w:val="auto"/>
                <w:sz w:val="18"/>
                <w:szCs w:val="18"/>
              </w:rPr>
            </w:pPr>
            <w:r w:rsidRPr="002C66D7">
              <w:rPr>
                <w:rFonts w:ascii="Helvetica" w:hAnsi="Helvetica" w:cstheme="minorHAnsi"/>
                <w:color w:val="auto"/>
                <w:sz w:val="18"/>
                <w:szCs w:val="18"/>
              </w:rPr>
              <w:t>This lab runs 5 afternoons a week</w:t>
            </w: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Departmental association/club activities:</w:t>
      </w:r>
    </w:p>
    <w:p w:rsidR="00D2234E" w:rsidRPr="002C66D7" w:rsidRDefault="00D2234E" w:rsidP="00D64A93">
      <w:pPr>
        <w:pStyle w:val="ListParagraph"/>
        <w:numPr>
          <w:ilvl w:val="0"/>
          <w:numId w:val="60"/>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Article on “Cognitive Radio Approach for Effective Spectrum Usage” in The Electronic Times (Department Newsletter).</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Major maintenance, renovations or new construction reports</w:t>
      </w:r>
    </w:p>
    <w:tbl>
      <w:tblPr>
        <w:tblStyle w:val="TableGrid"/>
        <w:tblW w:w="0" w:type="auto"/>
        <w:tblCellMar>
          <w:top w:w="43" w:type="dxa"/>
          <w:left w:w="115" w:type="dxa"/>
          <w:bottom w:w="43" w:type="dxa"/>
          <w:right w:w="115" w:type="dxa"/>
        </w:tblCellMar>
        <w:tblLook w:val="04A0"/>
      </w:tblPr>
      <w:tblGrid>
        <w:gridCol w:w="691"/>
        <w:gridCol w:w="1501"/>
        <w:gridCol w:w="2160"/>
        <w:gridCol w:w="1350"/>
        <w:gridCol w:w="3197"/>
      </w:tblGrid>
      <w:tr w:rsidR="00D2234E" w:rsidRPr="002C66D7" w:rsidTr="00812EF5">
        <w:tc>
          <w:tcPr>
            <w:tcW w:w="0" w:type="auto"/>
            <w:vAlign w:val="center"/>
          </w:tcPr>
          <w:p w:rsidR="00D2234E" w:rsidRPr="002C66D7" w:rsidRDefault="00D2234E" w:rsidP="00812EF5">
            <w:pPr>
              <w:jc w:val="center"/>
              <w:rPr>
                <w:rFonts w:ascii="Helvetica" w:hAnsi="Helvetica"/>
                <w:b/>
                <w:color w:val="auto"/>
                <w:sz w:val="18"/>
                <w:szCs w:val="18"/>
              </w:rPr>
            </w:pPr>
            <w:r w:rsidRPr="002C66D7">
              <w:rPr>
                <w:rFonts w:ascii="Helvetica" w:hAnsi="Helvetica"/>
                <w:b/>
                <w:color w:val="auto"/>
                <w:sz w:val="18"/>
                <w:szCs w:val="18"/>
              </w:rPr>
              <w:t>Sl.No</w:t>
            </w:r>
          </w:p>
        </w:tc>
        <w:tc>
          <w:tcPr>
            <w:tcW w:w="1501" w:type="dxa"/>
            <w:vAlign w:val="center"/>
          </w:tcPr>
          <w:p w:rsidR="00D2234E" w:rsidRPr="002C66D7" w:rsidRDefault="00D2234E" w:rsidP="00812EF5">
            <w:pPr>
              <w:jc w:val="center"/>
              <w:rPr>
                <w:rFonts w:ascii="Helvetica" w:hAnsi="Helvetica"/>
                <w:b/>
                <w:color w:val="auto"/>
                <w:sz w:val="18"/>
                <w:szCs w:val="18"/>
              </w:rPr>
            </w:pPr>
            <w:r w:rsidRPr="002C66D7">
              <w:rPr>
                <w:rFonts w:ascii="Helvetica" w:hAnsi="Helvetica"/>
                <w:b/>
                <w:color w:val="auto"/>
                <w:sz w:val="18"/>
                <w:szCs w:val="18"/>
              </w:rPr>
              <w:t>Name of New Space</w:t>
            </w:r>
          </w:p>
        </w:tc>
        <w:tc>
          <w:tcPr>
            <w:tcW w:w="2160" w:type="dxa"/>
            <w:vAlign w:val="center"/>
          </w:tcPr>
          <w:p w:rsidR="00D2234E" w:rsidRPr="002C66D7" w:rsidRDefault="00D2234E" w:rsidP="00812EF5">
            <w:pPr>
              <w:jc w:val="center"/>
              <w:rPr>
                <w:rFonts w:ascii="Helvetica" w:hAnsi="Helvetica"/>
                <w:b/>
                <w:color w:val="auto"/>
                <w:sz w:val="18"/>
                <w:szCs w:val="18"/>
              </w:rPr>
            </w:pPr>
            <w:r w:rsidRPr="002C66D7">
              <w:rPr>
                <w:rFonts w:ascii="Helvetica" w:hAnsi="Helvetica"/>
                <w:b/>
                <w:color w:val="auto"/>
                <w:sz w:val="18"/>
                <w:szCs w:val="18"/>
              </w:rPr>
              <w:t>To cater for</w:t>
            </w:r>
          </w:p>
        </w:tc>
        <w:tc>
          <w:tcPr>
            <w:tcW w:w="1350" w:type="dxa"/>
            <w:vAlign w:val="center"/>
          </w:tcPr>
          <w:p w:rsidR="00D2234E" w:rsidRPr="002C66D7" w:rsidRDefault="00D2234E" w:rsidP="00812EF5">
            <w:pPr>
              <w:jc w:val="center"/>
              <w:rPr>
                <w:rFonts w:ascii="Helvetica" w:hAnsi="Helvetica"/>
                <w:b/>
                <w:color w:val="auto"/>
                <w:sz w:val="18"/>
                <w:szCs w:val="18"/>
              </w:rPr>
            </w:pPr>
            <w:r w:rsidRPr="002C66D7">
              <w:rPr>
                <w:rFonts w:ascii="Helvetica" w:hAnsi="Helvetica"/>
                <w:b/>
                <w:color w:val="auto"/>
                <w:sz w:val="18"/>
                <w:szCs w:val="18"/>
              </w:rPr>
              <w:t>Approximate SFT</w:t>
            </w:r>
          </w:p>
        </w:tc>
        <w:tc>
          <w:tcPr>
            <w:tcW w:w="3197" w:type="dxa"/>
            <w:vAlign w:val="center"/>
          </w:tcPr>
          <w:p w:rsidR="00D2234E" w:rsidRPr="002C66D7" w:rsidRDefault="00D2234E" w:rsidP="00812EF5">
            <w:pPr>
              <w:jc w:val="center"/>
              <w:rPr>
                <w:rFonts w:ascii="Helvetica" w:hAnsi="Helvetica"/>
                <w:b/>
                <w:color w:val="auto"/>
                <w:sz w:val="18"/>
                <w:szCs w:val="18"/>
              </w:rPr>
            </w:pPr>
            <w:r w:rsidRPr="002C66D7">
              <w:rPr>
                <w:rFonts w:ascii="Helvetica" w:hAnsi="Helvetica"/>
                <w:b/>
                <w:color w:val="auto"/>
                <w:sz w:val="18"/>
                <w:szCs w:val="18"/>
              </w:rPr>
              <w:t>Remarks</w:t>
            </w:r>
          </w:p>
        </w:tc>
      </w:tr>
      <w:tr w:rsidR="00D2234E" w:rsidRPr="002C66D7" w:rsidTr="00812EF5">
        <w:tc>
          <w:tcPr>
            <w:tcW w:w="0" w:type="auto"/>
          </w:tcPr>
          <w:p w:rsidR="00D2234E" w:rsidRPr="002C66D7" w:rsidRDefault="00D2234E" w:rsidP="00812EF5">
            <w:pPr>
              <w:rPr>
                <w:rFonts w:ascii="Helvetica" w:hAnsi="Helvetica"/>
                <w:color w:val="auto"/>
                <w:sz w:val="18"/>
                <w:szCs w:val="18"/>
              </w:rPr>
            </w:pPr>
            <w:r w:rsidRPr="002C66D7">
              <w:rPr>
                <w:rFonts w:ascii="Helvetica" w:hAnsi="Helvetica"/>
                <w:color w:val="auto"/>
                <w:sz w:val="18"/>
                <w:szCs w:val="18"/>
              </w:rPr>
              <w:t>1</w:t>
            </w:r>
          </w:p>
        </w:tc>
        <w:tc>
          <w:tcPr>
            <w:tcW w:w="1501" w:type="dxa"/>
          </w:tcPr>
          <w:p w:rsidR="00D2234E" w:rsidRPr="002C66D7" w:rsidRDefault="00D2234E" w:rsidP="00812EF5">
            <w:pPr>
              <w:rPr>
                <w:rFonts w:ascii="Helvetica" w:hAnsi="Helvetica"/>
                <w:color w:val="auto"/>
                <w:sz w:val="18"/>
                <w:szCs w:val="18"/>
              </w:rPr>
            </w:pPr>
            <w:r w:rsidRPr="002C66D7">
              <w:rPr>
                <w:rFonts w:ascii="Helvetica" w:hAnsi="Helvetica"/>
                <w:color w:val="auto"/>
                <w:sz w:val="18"/>
                <w:szCs w:val="18"/>
              </w:rPr>
              <w:t xml:space="preserve">Old gym in </w:t>
            </w:r>
            <w:r w:rsidR="00171F21" w:rsidRPr="002C66D7">
              <w:rPr>
                <w:rFonts w:ascii="Helvetica" w:hAnsi="Helvetica"/>
                <w:color w:val="auto"/>
                <w:sz w:val="18"/>
                <w:szCs w:val="18"/>
              </w:rPr>
              <w:br/>
            </w:r>
            <w:r w:rsidRPr="002C66D7">
              <w:rPr>
                <w:rFonts w:ascii="Helvetica" w:hAnsi="Helvetica"/>
                <w:color w:val="auto"/>
                <w:sz w:val="18"/>
                <w:szCs w:val="18"/>
              </w:rPr>
              <w:t xml:space="preserve">B -Cellar </w:t>
            </w:r>
          </w:p>
        </w:tc>
        <w:tc>
          <w:tcPr>
            <w:tcW w:w="2160" w:type="dxa"/>
          </w:tcPr>
          <w:p w:rsidR="00D2234E" w:rsidRPr="002C66D7" w:rsidRDefault="00D2234E" w:rsidP="00812EF5">
            <w:pPr>
              <w:rPr>
                <w:rFonts w:ascii="Helvetica" w:hAnsi="Helvetica"/>
                <w:color w:val="auto"/>
                <w:sz w:val="18"/>
                <w:szCs w:val="18"/>
              </w:rPr>
            </w:pPr>
            <w:r w:rsidRPr="002C66D7">
              <w:rPr>
                <w:rFonts w:ascii="Helvetica" w:hAnsi="Helvetica"/>
                <w:color w:val="auto"/>
                <w:sz w:val="18"/>
                <w:szCs w:val="18"/>
              </w:rPr>
              <w:t>Electrical Machines &amp; Power electronics labs</w:t>
            </w:r>
          </w:p>
        </w:tc>
        <w:tc>
          <w:tcPr>
            <w:tcW w:w="1350" w:type="dxa"/>
          </w:tcPr>
          <w:p w:rsidR="00D2234E" w:rsidRPr="002C66D7" w:rsidRDefault="00D2234E" w:rsidP="00812EF5">
            <w:pPr>
              <w:rPr>
                <w:rFonts w:ascii="Helvetica" w:hAnsi="Helvetica"/>
                <w:color w:val="auto"/>
                <w:sz w:val="18"/>
                <w:szCs w:val="18"/>
              </w:rPr>
            </w:pPr>
            <w:r w:rsidRPr="002C66D7">
              <w:rPr>
                <w:rFonts w:ascii="Helvetica" w:hAnsi="Helvetica"/>
                <w:color w:val="auto"/>
                <w:sz w:val="18"/>
                <w:szCs w:val="18"/>
              </w:rPr>
              <w:t>2832</w:t>
            </w:r>
          </w:p>
        </w:tc>
        <w:tc>
          <w:tcPr>
            <w:tcW w:w="3197" w:type="dxa"/>
          </w:tcPr>
          <w:p w:rsidR="00D2234E" w:rsidRPr="002C66D7" w:rsidRDefault="00D2234E" w:rsidP="00812EF5">
            <w:pPr>
              <w:rPr>
                <w:rFonts w:ascii="Helvetica" w:hAnsi="Helvetica"/>
                <w:color w:val="auto"/>
                <w:sz w:val="18"/>
                <w:szCs w:val="18"/>
              </w:rPr>
            </w:pPr>
            <w:r w:rsidRPr="002C66D7">
              <w:rPr>
                <w:rFonts w:ascii="Helvetica" w:hAnsi="Helvetica"/>
                <w:color w:val="auto"/>
                <w:sz w:val="18"/>
                <w:szCs w:val="18"/>
              </w:rPr>
              <w:t>The existing Machines Lab in E-Cellar has become crowded and hence this space was requested and was allotted.</w:t>
            </w:r>
          </w:p>
        </w:tc>
      </w:tr>
      <w:tr w:rsidR="00D2234E" w:rsidRPr="002C66D7" w:rsidTr="00812EF5">
        <w:tc>
          <w:tcPr>
            <w:tcW w:w="0" w:type="auto"/>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2</w:t>
            </w:r>
          </w:p>
        </w:tc>
        <w:tc>
          <w:tcPr>
            <w:tcW w:w="1501"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D - 224</w:t>
            </w:r>
          </w:p>
        </w:tc>
        <w:tc>
          <w:tcPr>
            <w:tcW w:w="2160"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DSP lab &amp; Microelectronic Circuits labs</w:t>
            </w:r>
          </w:p>
        </w:tc>
        <w:tc>
          <w:tcPr>
            <w:tcW w:w="1350"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1984</w:t>
            </w:r>
          </w:p>
        </w:tc>
        <w:tc>
          <w:tcPr>
            <w:tcW w:w="3197"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As the Lab space D-332 was provided for Tele-presence facility, D-224 was allocated to EE department.</w:t>
            </w:r>
          </w:p>
        </w:tc>
      </w:tr>
      <w:tr w:rsidR="00D2234E" w:rsidRPr="002C66D7" w:rsidTr="00812EF5">
        <w:tc>
          <w:tcPr>
            <w:tcW w:w="0" w:type="auto"/>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3</w:t>
            </w:r>
          </w:p>
        </w:tc>
        <w:tc>
          <w:tcPr>
            <w:tcW w:w="1501"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D - 311</w:t>
            </w:r>
          </w:p>
        </w:tc>
        <w:tc>
          <w:tcPr>
            <w:tcW w:w="2160"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Communications &amp; analog Electronics Labs</w:t>
            </w:r>
          </w:p>
        </w:tc>
        <w:tc>
          <w:tcPr>
            <w:tcW w:w="1350"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1184</w:t>
            </w:r>
          </w:p>
        </w:tc>
        <w:tc>
          <w:tcPr>
            <w:tcW w:w="3197" w:type="dxa"/>
          </w:tcPr>
          <w:p w:rsidR="00D2234E" w:rsidRPr="002C66D7" w:rsidRDefault="00D2234E" w:rsidP="00812EF5">
            <w:pPr>
              <w:rPr>
                <w:rFonts w:ascii="Helvetica" w:hAnsi="Helvetica" w:cstheme="minorHAnsi"/>
                <w:color w:val="auto"/>
                <w:sz w:val="18"/>
                <w:szCs w:val="18"/>
              </w:rPr>
            </w:pPr>
            <w:r w:rsidRPr="002C66D7">
              <w:rPr>
                <w:rFonts w:ascii="Helvetica" w:hAnsi="Helvetica" w:cstheme="minorHAnsi"/>
                <w:color w:val="auto"/>
                <w:sz w:val="18"/>
                <w:szCs w:val="18"/>
              </w:rPr>
              <w:t>Powerwave facility has been shifted to D-315</w:t>
            </w: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Major Equipments acquired during the year:</w:t>
      </w:r>
    </w:p>
    <w:tbl>
      <w:tblPr>
        <w:tblStyle w:val="TableGrid"/>
        <w:tblW w:w="0" w:type="auto"/>
        <w:tblCellMar>
          <w:top w:w="43" w:type="dxa"/>
          <w:left w:w="115" w:type="dxa"/>
          <w:bottom w:w="43" w:type="dxa"/>
          <w:right w:w="115" w:type="dxa"/>
        </w:tblCellMar>
        <w:tblLook w:val="04A0"/>
      </w:tblPr>
      <w:tblGrid>
        <w:gridCol w:w="691"/>
        <w:gridCol w:w="3452"/>
        <w:gridCol w:w="2130"/>
        <w:gridCol w:w="991"/>
      </w:tblGrid>
      <w:tr w:rsidR="00D2234E" w:rsidRPr="002C66D7" w:rsidTr="00812EF5">
        <w:tc>
          <w:tcPr>
            <w:tcW w:w="0" w:type="auto"/>
          </w:tcPr>
          <w:p w:rsidR="00D2234E" w:rsidRPr="002C66D7" w:rsidRDefault="00D2234E" w:rsidP="00812EF5">
            <w:pPr>
              <w:jc w:val="both"/>
              <w:rPr>
                <w:rFonts w:ascii="Helvetica" w:hAnsi="Helvetica" w:cstheme="minorHAnsi"/>
                <w:b/>
                <w:color w:val="auto"/>
                <w:sz w:val="18"/>
                <w:szCs w:val="18"/>
              </w:rPr>
            </w:pPr>
            <w:r w:rsidRPr="002C66D7">
              <w:rPr>
                <w:rFonts w:ascii="Helvetica" w:hAnsi="Helvetica" w:cstheme="minorHAnsi"/>
                <w:b/>
                <w:color w:val="auto"/>
                <w:sz w:val="18"/>
                <w:szCs w:val="18"/>
              </w:rPr>
              <w:t>Sl.No</w:t>
            </w:r>
          </w:p>
        </w:tc>
        <w:tc>
          <w:tcPr>
            <w:tcW w:w="0" w:type="auto"/>
          </w:tcPr>
          <w:p w:rsidR="00D2234E" w:rsidRPr="002C66D7" w:rsidRDefault="00D2234E" w:rsidP="00812EF5">
            <w:pPr>
              <w:jc w:val="both"/>
              <w:rPr>
                <w:rFonts w:ascii="Helvetica" w:hAnsi="Helvetica" w:cstheme="minorHAnsi"/>
                <w:b/>
                <w:color w:val="auto"/>
                <w:sz w:val="18"/>
                <w:szCs w:val="18"/>
              </w:rPr>
            </w:pPr>
            <w:r w:rsidRPr="002C66D7">
              <w:rPr>
                <w:rFonts w:ascii="Helvetica" w:hAnsi="Helvetica" w:cstheme="minorHAnsi"/>
                <w:b/>
                <w:color w:val="auto"/>
                <w:sz w:val="18"/>
                <w:szCs w:val="18"/>
              </w:rPr>
              <w:t>Name of Equipment</w:t>
            </w:r>
          </w:p>
        </w:tc>
        <w:tc>
          <w:tcPr>
            <w:tcW w:w="0" w:type="auto"/>
          </w:tcPr>
          <w:p w:rsidR="00D2234E" w:rsidRPr="002C66D7" w:rsidRDefault="00D2234E" w:rsidP="00812EF5">
            <w:pPr>
              <w:jc w:val="both"/>
              <w:rPr>
                <w:rFonts w:ascii="Helvetica" w:hAnsi="Helvetica" w:cstheme="minorHAnsi"/>
                <w:b/>
                <w:color w:val="auto"/>
                <w:sz w:val="18"/>
                <w:szCs w:val="18"/>
              </w:rPr>
            </w:pPr>
            <w:r w:rsidRPr="002C66D7">
              <w:rPr>
                <w:rFonts w:ascii="Helvetica" w:hAnsi="Helvetica" w:cstheme="minorHAnsi"/>
                <w:b/>
                <w:color w:val="auto"/>
                <w:sz w:val="18"/>
                <w:szCs w:val="18"/>
              </w:rPr>
              <w:t>Cost of the equipment</w:t>
            </w:r>
          </w:p>
        </w:tc>
        <w:tc>
          <w:tcPr>
            <w:tcW w:w="0" w:type="auto"/>
          </w:tcPr>
          <w:p w:rsidR="00D2234E" w:rsidRPr="002C66D7" w:rsidRDefault="00D2234E" w:rsidP="00812EF5">
            <w:pPr>
              <w:jc w:val="both"/>
              <w:rPr>
                <w:rFonts w:ascii="Helvetica" w:hAnsi="Helvetica" w:cstheme="minorHAnsi"/>
                <w:b/>
                <w:color w:val="auto"/>
                <w:sz w:val="18"/>
                <w:szCs w:val="18"/>
              </w:rPr>
            </w:pPr>
            <w:r w:rsidRPr="002C66D7">
              <w:rPr>
                <w:rFonts w:ascii="Helvetica" w:hAnsi="Helvetica" w:cstheme="minorHAnsi"/>
                <w:b/>
                <w:color w:val="auto"/>
                <w:sz w:val="18"/>
                <w:szCs w:val="18"/>
              </w:rPr>
              <w:t>Remarks</w:t>
            </w: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1</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 xml:space="preserve">Digital storage Oscilloscopes </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2.5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2</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Mixed domain Oscilloscopes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6.0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3</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Function Generators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1.7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4</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Computers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7.7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5</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Analog Electronics Kits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2.16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6</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Microelectronic Circuits Kits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2.1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7</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Microprocessor Kits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3.2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8</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Matlab SW Extra licenses and toolboxes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8.5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9</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DSP TI Kits</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6.6 lakhs</w:t>
            </w:r>
          </w:p>
        </w:tc>
        <w:tc>
          <w:tcPr>
            <w:tcW w:w="0" w:type="auto"/>
          </w:tcPr>
          <w:p w:rsidR="00D2234E" w:rsidRPr="002C66D7" w:rsidRDefault="00D2234E" w:rsidP="00812EF5">
            <w:pPr>
              <w:jc w:val="both"/>
              <w:rPr>
                <w:rFonts w:ascii="Helvetica" w:hAnsi="Helvetica" w:cstheme="minorHAnsi"/>
                <w:color w:val="auto"/>
                <w:sz w:val="18"/>
                <w:szCs w:val="18"/>
              </w:rPr>
            </w:pPr>
          </w:p>
        </w:tc>
      </w:tr>
      <w:tr w:rsidR="00D2234E" w:rsidRPr="002C66D7" w:rsidTr="00812EF5">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10</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Electronic Device simulation SW</w:t>
            </w:r>
          </w:p>
        </w:tc>
        <w:tc>
          <w:tcPr>
            <w:tcW w:w="0" w:type="auto"/>
          </w:tcPr>
          <w:p w:rsidR="00D2234E" w:rsidRPr="002C66D7" w:rsidRDefault="00D2234E" w:rsidP="00812EF5">
            <w:pPr>
              <w:jc w:val="both"/>
              <w:rPr>
                <w:rFonts w:ascii="Helvetica" w:hAnsi="Helvetica" w:cstheme="minorHAnsi"/>
                <w:color w:val="auto"/>
                <w:sz w:val="18"/>
                <w:szCs w:val="18"/>
              </w:rPr>
            </w:pPr>
            <w:r w:rsidRPr="002C66D7">
              <w:rPr>
                <w:rFonts w:ascii="Helvetica" w:hAnsi="Helvetica" w:cstheme="minorHAnsi"/>
                <w:color w:val="auto"/>
                <w:sz w:val="18"/>
                <w:szCs w:val="18"/>
              </w:rPr>
              <w:t>6.0 lakhs</w:t>
            </w:r>
          </w:p>
        </w:tc>
        <w:tc>
          <w:tcPr>
            <w:tcW w:w="0" w:type="auto"/>
          </w:tcPr>
          <w:p w:rsidR="00D2234E" w:rsidRPr="002C66D7" w:rsidRDefault="00D2234E" w:rsidP="00812EF5">
            <w:pPr>
              <w:jc w:val="both"/>
              <w:rPr>
                <w:rFonts w:ascii="Helvetica" w:hAnsi="Helvetica" w:cstheme="minorHAnsi"/>
                <w:color w:val="auto"/>
                <w:sz w:val="18"/>
                <w:szCs w:val="18"/>
              </w:rPr>
            </w:pPr>
          </w:p>
        </w:tc>
      </w:tr>
    </w:tbl>
    <w:p w:rsidR="00812EF5" w:rsidRPr="002C66D7" w:rsidRDefault="00812EF5" w:rsidP="00812EF5">
      <w:pPr>
        <w:rPr>
          <w:rFonts w:eastAsia="Times New Roman" w:cs="Arial"/>
          <w:color w:val="auto"/>
        </w:rPr>
      </w:pPr>
      <w:bookmarkStart w:id="28" w:name="_Toc348101521"/>
      <w:r w:rsidRPr="002C66D7">
        <w:rPr>
          <w:color w:val="auto"/>
        </w:rPr>
        <w:br w:type="page"/>
      </w:r>
    </w:p>
    <w:p w:rsidR="00D2234E" w:rsidRPr="002C66D7" w:rsidRDefault="0053431F" w:rsidP="00812EF5">
      <w:pPr>
        <w:pStyle w:val="Heading2"/>
        <w:spacing w:before="600" w:after="120"/>
        <w:rPr>
          <w:rFonts w:ascii="Helvetica" w:hAnsi="Helvetica"/>
          <w:sz w:val="20"/>
          <w:szCs w:val="18"/>
        </w:rPr>
      </w:pPr>
      <w:r w:rsidRPr="002C66D7">
        <w:rPr>
          <w:rFonts w:ascii="Helvetica" w:hAnsi="Helvetica"/>
          <w:i/>
          <w:sz w:val="20"/>
          <w:szCs w:val="18"/>
        </w:rPr>
        <w:lastRenderedPageBreak/>
        <w:t>B3.10</w:t>
      </w:r>
      <w:r w:rsidR="00812EF5" w:rsidRPr="002C66D7">
        <w:rPr>
          <w:rFonts w:ascii="Helvetica" w:hAnsi="Helvetica"/>
          <w:i/>
          <w:sz w:val="20"/>
          <w:szCs w:val="18"/>
        </w:rPr>
        <w:t>.</w:t>
      </w:r>
      <w:r w:rsidR="00BE3B5D" w:rsidRPr="002C66D7">
        <w:rPr>
          <w:rFonts w:ascii="Helvetica" w:hAnsi="Helvetica"/>
          <w:i/>
          <w:sz w:val="20"/>
          <w:szCs w:val="18"/>
        </w:rPr>
        <w:t>8</w:t>
      </w:r>
      <w:r w:rsidR="00812EF5" w:rsidRPr="002C66D7">
        <w:rPr>
          <w:rFonts w:ascii="Helvetica" w:hAnsi="Helvetica"/>
          <w:sz w:val="20"/>
          <w:szCs w:val="18"/>
        </w:rPr>
        <w:t xml:space="preserve"> </w:t>
      </w:r>
      <w:r w:rsidR="00D4569A" w:rsidRPr="002C66D7">
        <w:rPr>
          <w:rFonts w:ascii="Helvetica" w:hAnsi="Helvetica"/>
          <w:i/>
          <w:sz w:val="20"/>
          <w:szCs w:val="18"/>
        </w:rPr>
        <w:t>Mechanical Engineering</w:t>
      </w:r>
      <w:bookmarkEnd w:id="28"/>
    </w:p>
    <w:p w:rsidR="004221A5" w:rsidRPr="002C66D7" w:rsidRDefault="004221A5" w:rsidP="004221A5">
      <w:pPr>
        <w:spacing w:before="120" w:after="120"/>
        <w:jc w:val="both"/>
        <w:rPr>
          <w:rFonts w:ascii="Helvetica" w:hAnsi="Helvetica" w:cstheme="minorHAnsi"/>
          <w:color w:val="auto"/>
          <w:sz w:val="20"/>
          <w:szCs w:val="18"/>
        </w:rPr>
      </w:pPr>
      <w:r w:rsidRPr="002C66D7">
        <w:rPr>
          <w:rFonts w:ascii="Helvetica" w:hAnsi="Helvetica" w:cstheme="minorHAnsi"/>
          <w:color w:val="auto"/>
          <w:sz w:val="20"/>
          <w:szCs w:val="18"/>
        </w:rPr>
        <w:t xml:space="preserve">Number of faculty members </w:t>
      </w:r>
    </w:p>
    <w:tbl>
      <w:tblPr>
        <w:tblW w:w="0" w:type="auto"/>
        <w:tblInd w:w="5" w:type="dxa"/>
        <w:shd w:val="clear" w:color="auto" w:fill="FFFFFF"/>
        <w:tblLayout w:type="fixed"/>
        <w:tblLook w:val="0000"/>
      </w:tblPr>
      <w:tblGrid>
        <w:gridCol w:w="3544"/>
        <w:gridCol w:w="1416"/>
      </w:tblGrid>
      <w:tr w:rsidR="00951D9C" w:rsidRPr="002C66D7" w:rsidTr="00E35E6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51D9C" w:rsidRPr="002C66D7" w:rsidRDefault="00951D9C" w:rsidP="00E35E60">
            <w:pPr>
              <w:pStyle w:val="TableGrid1"/>
              <w:spacing w:before="120" w:after="120"/>
              <w:jc w:val="both"/>
              <w:rPr>
                <w:rFonts w:ascii="Helvetica" w:hAnsi="Helvetica" w:cstheme="minorHAnsi"/>
                <w:b/>
                <w:color w:val="auto"/>
                <w:sz w:val="20"/>
              </w:rPr>
            </w:pPr>
            <w:r w:rsidRPr="002C66D7">
              <w:rPr>
                <w:rFonts w:ascii="Helvetica" w:hAnsi="Helvetica" w:cstheme="minorHAnsi"/>
                <w:b/>
                <w:color w:val="auto"/>
                <w:sz w:val="20"/>
              </w:rPr>
              <w:t xml:space="preserve"> 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1D9C" w:rsidRPr="002C66D7" w:rsidRDefault="00951D9C" w:rsidP="00E35E60">
            <w:pPr>
              <w:jc w:val="center"/>
              <w:rPr>
                <w:rFonts w:ascii="Helvetica" w:hAnsi="Helvetica" w:cs="Calibri"/>
                <w:color w:val="auto"/>
                <w:sz w:val="20"/>
                <w:szCs w:val="20"/>
              </w:rPr>
            </w:pPr>
            <w:r w:rsidRPr="002C66D7">
              <w:rPr>
                <w:rFonts w:ascii="Helvetica" w:hAnsi="Helvetica" w:cs="Calibri"/>
                <w:color w:val="auto"/>
                <w:sz w:val="20"/>
                <w:szCs w:val="20"/>
              </w:rPr>
              <w:t>1</w:t>
            </w:r>
          </w:p>
        </w:tc>
      </w:tr>
      <w:tr w:rsidR="00951D9C" w:rsidRPr="002C66D7" w:rsidTr="00E35E6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51D9C" w:rsidRPr="002C66D7" w:rsidRDefault="00951D9C" w:rsidP="00E35E60">
            <w:pPr>
              <w:pStyle w:val="TableGrid1"/>
              <w:spacing w:before="120" w:after="120"/>
              <w:jc w:val="both"/>
              <w:rPr>
                <w:rFonts w:ascii="Helvetica" w:hAnsi="Helvetica" w:cstheme="minorHAnsi"/>
                <w:b/>
                <w:color w:val="auto"/>
                <w:sz w:val="20"/>
              </w:rPr>
            </w:pPr>
            <w:r w:rsidRPr="002C66D7">
              <w:rPr>
                <w:rFonts w:ascii="Helvetica" w:hAnsi="Helvetica" w:cstheme="minorHAnsi"/>
                <w:b/>
                <w:color w:val="auto"/>
                <w:sz w:val="20"/>
              </w:rPr>
              <w:t xml:space="preserve"> 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1D9C" w:rsidRPr="002C66D7" w:rsidRDefault="00951D9C" w:rsidP="00E35E60">
            <w:pPr>
              <w:jc w:val="center"/>
              <w:rPr>
                <w:rFonts w:ascii="Helvetica" w:hAnsi="Helvetica" w:cs="Calibri"/>
                <w:color w:val="auto"/>
                <w:sz w:val="20"/>
                <w:szCs w:val="20"/>
              </w:rPr>
            </w:pPr>
            <w:r w:rsidRPr="002C66D7">
              <w:rPr>
                <w:rFonts w:ascii="Helvetica" w:hAnsi="Helvetica" w:cs="Calibri"/>
                <w:color w:val="auto"/>
                <w:sz w:val="20"/>
                <w:szCs w:val="20"/>
              </w:rPr>
              <w:t>1</w:t>
            </w:r>
          </w:p>
        </w:tc>
      </w:tr>
      <w:tr w:rsidR="00951D9C" w:rsidRPr="002C66D7" w:rsidTr="00E35E6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51D9C" w:rsidRPr="002C66D7" w:rsidRDefault="00951D9C" w:rsidP="00E35E60">
            <w:pPr>
              <w:pStyle w:val="TableGrid1"/>
              <w:spacing w:before="120" w:after="120"/>
              <w:jc w:val="both"/>
              <w:rPr>
                <w:rFonts w:ascii="Helvetica" w:hAnsi="Helvetica" w:cstheme="minorHAnsi"/>
                <w:b/>
                <w:color w:val="auto"/>
                <w:sz w:val="20"/>
              </w:rPr>
            </w:pPr>
            <w:r w:rsidRPr="002C66D7">
              <w:rPr>
                <w:rFonts w:ascii="Helvetica" w:hAnsi="Helvetica" w:cstheme="minorHAnsi"/>
                <w:b/>
                <w:color w:val="auto"/>
                <w:sz w:val="20"/>
              </w:rPr>
              <w:t xml:space="preserve"> 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1D9C" w:rsidRPr="002C66D7" w:rsidRDefault="00951D9C" w:rsidP="00E35E60">
            <w:pPr>
              <w:jc w:val="center"/>
              <w:rPr>
                <w:rFonts w:ascii="Helvetica" w:hAnsi="Helvetica" w:cs="Calibri"/>
                <w:color w:val="auto"/>
                <w:sz w:val="20"/>
                <w:szCs w:val="20"/>
              </w:rPr>
            </w:pPr>
            <w:r w:rsidRPr="002C66D7">
              <w:rPr>
                <w:rFonts w:ascii="Helvetica" w:hAnsi="Helvetica" w:cs="Calibri"/>
                <w:color w:val="auto"/>
                <w:sz w:val="20"/>
                <w:szCs w:val="20"/>
              </w:rPr>
              <w:t>7</w:t>
            </w:r>
          </w:p>
        </w:tc>
      </w:tr>
      <w:tr w:rsidR="00951D9C" w:rsidRPr="002C66D7" w:rsidTr="00E35E6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51D9C" w:rsidRPr="002C66D7" w:rsidRDefault="00951D9C" w:rsidP="00E35E60">
            <w:pPr>
              <w:pStyle w:val="TableGrid1"/>
              <w:spacing w:before="120" w:after="120"/>
              <w:jc w:val="both"/>
              <w:rPr>
                <w:rFonts w:ascii="Helvetica" w:hAnsi="Helvetica" w:cstheme="minorHAnsi"/>
                <w:b/>
                <w:color w:val="auto"/>
                <w:sz w:val="20"/>
              </w:rPr>
            </w:pPr>
            <w:r w:rsidRPr="002C66D7">
              <w:rPr>
                <w:rFonts w:ascii="Helvetica" w:hAnsi="Helvetica" w:cstheme="minorHAnsi"/>
                <w:b/>
                <w:color w:val="auto"/>
                <w:sz w:val="20"/>
              </w:rPr>
              <w:t xml:space="preserve"> 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1D9C" w:rsidRPr="002C66D7" w:rsidRDefault="00951D9C" w:rsidP="00E35E60">
            <w:pPr>
              <w:jc w:val="center"/>
              <w:rPr>
                <w:rFonts w:ascii="Helvetica" w:hAnsi="Helvetica" w:cs="Calibri"/>
                <w:color w:val="auto"/>
                <w:sz w:val="20"/>
                <w:szCs w:val="20"/>
              </w:rPr>
            </w:pPr>
            <w:r w:rsidRPr="002C66D7">
              <w:rPr>
                <w:rFonts w:ascii="Helvetica" w:hAnsi="Helvetica" w:cs="Calibri"/>
                <w:color w:val="auto"/>
                <w:sz w:val="20"/>
                <w:szCs w:val="20"/>
              </w:rPr>
              <w:t>5</w:t>
            </w:r>
          </w:p>
        </w:tc>
      </w:tr>
      <w:tr w:rsidR="00951D9C" w:rsidRPr="002C66D7" w:rsidTr="00E35E6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51D9C" w:rsidRPr="002C66D7" w:rsidRDefault="00951D9C" w:rsidP="00E35E60">
            <w:pPr>
              <w:pStyle w:val="TableGrid1"/>
              <w:spacing w:before="120" w:after="120"/>
              <w:jc w:val="both"/>
              <w:rPr>
                <w:rFonts w:ascii="Helvetica" w:hAnsi="Helvetica" w:cstheme="minorHAnsi"/>
                <w:b/>
                <w:color w:val="auto"/>
                <w:sz w:val="20"/>
              </w:rPr>
            </w:pPr>
            <w:r w:rsidRPr="002C66D7">
              <w:rPr>
                <w:rFonts w:ascii="Helvetica" w:hAnsi="Helvetica" w:cstheme="minorHAnsi"/>
                <w:b/>
                <w:color w:val="auto"/>
                <w:sz w:val="20"/>
              </w:rPr>
              <w:t xml:space="preserve"> 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51D9C" w:rsidRPr="002C66D7" w:rsidRDefault="00951D9C" w:rsidP="00E35E60">
            <w:pPr>
              <w:jc w:val="center"/>
              <w:rPr>
                <w:rFonts w:ascii="Helvetica" w:hAnsi="Helvetica" w:cs="Calibri"/>
                <w:color w:val="auto"/>
                <w:sz w:val="20"/>
                <w:szCs w:val="20"/>
              </w:rPr>
            </w:pPr>
            <w:r w:rsidRPr="002C66D7">
              <w:rPr>
                <w:rFonts w:ascii="Helvetica" w:hAnsi="Helvetica" w:cs="Calibri"/>
                <w:color w:val="auto"/>
                <w:sz w:val="20"/>
                <w:szCs w:val="20"/>
              </w:rPr>
              <w:t>1</w:t>
            </w:r>
          </w:p>
        </w:tc>
      </w:tr>
    </w:tbl>
    <w:p w:rsidR="00951D9C" w:rsidRPr="002C66D7" w:rsidRDefault="00951D9C" w:rsidP="00951D9C">
      <w:pPr>
        <w:spacing w:before="120" w:after="120"/>
        <w:rPr>
          <w:rFonts w:ascii="Helvetica" w:hAnsi="Helvetica" w:cs="Calibri"/>
          <w:color w:val="auto"/>
          <w:sz w:val="20"/>
          <w:szCs w:val="20"/>
        </w:rPr>
      </w:pPr>
      <w:r w:rsidRPr="002C66D7">
        <w:rPr>
          <w:rFonts w:ascii="Helvetica" w:hAnsi="Helvetica" w:cs="Calibri"/>
          <w:b/>
          <w:color w:val="auto"/>
          <w:sz w:val="20"/>
          <w:szCs w:val="20"/>
        </w:rPr>
        <w:t>Head of the Department:</w:t>
      </w:r>
      <w:r w:rsidRPr="002C66D7">
        <w:rPr>
          <w:rFonts w:ascii="Helvetica" w:hAnsi="Helvetica" w:cs="Calibri"/>
          <w:color w:val="auto"/>
          <w:sz w:val="20"/>
          <w:szCs w:val="20"/>
        </w:rPr>
        <w:t xml:space="preserve">   Dr. Y V Daseswara Rao</w:t>
      </w:r>
    </w:p>
    <w:p w:rsidR="00951D9C" w:rsidRPr="002C66D7" w:rsidRDefault="00951D9C" w:rsidP="00951D9C">
      <w:pPr>
        <w:spacing w:before="120" w:after="120"/>
        <w:rPr>
          <w:rFonts w:ascii="Helvetica" w:hAnsi="Helvetica" w:cs="Calibri"/>
          <w:color w:val="auto"/>
          <w:sz w:val="20"/>
          <w:szCs w:val="20"/>
        </w:rPr>
      </w:pPr>
      <w:r w:rsidRPr="002C66D7">
        <w:rPr>
          <w:rFonts w:ascii="Helvetica" w:hAnsi="Helvetica" w:cs="Calibri"/>
          <w:b/>
          <w:color w:val="auto"/>
          <w:sz w:val="20"/>
          <w:szCs w:val="20"/>
        </w:rPr>
        <w:t>Contact details:</w:t>
      </w:r>
      <w:r w:rsidRPr="002C66D7">
        <w:rPr>
          <w:rFonts w:ascii="Helvetica" w:hAnsi="Helvetica" w:cs="Calibri"/>
          <w:color w:val="auto"/>
          <w:sz w:val="20"/>
          <w:szCs w:val="20"/>
        </w:rPr>
        <w:t xml:space="preserve"> 9010202869; 04066303551</w:t>
      </w:r>
    </w:p>
    <w:p w:rsidR="00951D9C" w:rsidRPr="002C66D7" w:rsidRDefault="00951D9C" w:rsidP="00951D9C">
      <w:pPr>
        <w:spacing w:before="120" w:after="120"/>
        <w:jc w:val="both"/>
        <w:rPr>
          <w:rFonts w:ascii="Helvetica" w:hAnsi="Helvetica" w:cstheme="minorHAnsi"/>
          <w:b/>
          <w:color w:val="auto"/>
          <w:sz w:val="20"/>
          <w:szCs w:val="20"/>
        </w:rPr>
      </w:pPr>
      <w:r w:rsidRPr="002C66D7">
        <w:rPr>
          <w:rFonts w:ascii="Helvetica" w:hAnsi="Helvetica" w:cs="Calibri"/>
          <w:b/>
          <w:color w:val="auto"/>
          <w:sz w:val="20"/>
          <w:szCs w:val="20"/>
        </w:rPr>
        <w:t xml:space="preserve">Number of PhD Scholars: </w:t>
      </w:r>
      <w:r w:rsidRPr="002C66D7">
        <w:rPr>
          <w:rFonts w:ascii="Helvetica" w:hAnsi="Helvetica" w:cs="Calibri"/>
          <w:color w:val="auto"/>
          <w:sz w:val="20"/>
          <w:szCs w:val="20"/>
        </w:rPr>
        <w:t>9</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b/>
          <w:color w:val="auto"/>
          <w:sz w:val="20"/>
          <w:szCs w:val="18"/>
        </w:rPr>
        <w:t>Sponsored Research activities:</w:t>
      </w:r>
      <w:r w:rsidR="00812EF5" w:rsidRPr="002C66D7">
        <w:rPr>
          <w:rFonts w:ascii="Helvetica" w:hAnsi="Helvetica"/>
          <w:b/>
          <w:color w:val="auto"/>
          <w:sz w:val="20"/>
          <w:szCs w:val="18"/>
        </w:rPr>
        <w:t xml:space="preserve"> </w:t>
      </w:r>
      <w:r w:rsidRPr="002C66D7">
        <w:rPr>
          <w:rFonts w:ascii="Helvetica" w:hAnsi="Helvetica" w:cs="Calibri"/>
          <w:b/>
          <w:color w:val="auto"/>
          <w:sz w:val="20"/>
          <w:szCs w:val="18"/>
        </w:rPr>
        <w:t xml:space="preserve">Ongoing projects: </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547"/>
        <w:gridCol w:w="3599"/>
        <w:gridCol w:w="1667"/>
        <w:gridCol w:w="796"/>
        <w:gridCol w:w="1113"/>
        <w:gridCol w:w="950"/>
      </w:tblGrid>
      <w:tr w:rsidR="00D2234E" w:rsidRPr="002C66D7" w:rsidTr="00D4569A">
        <w:tc>
          <w:tcPr>
            <w:tcW w:w="315" w:type="pct"/>
            <w:shd w:val="clear" w:color="auto" w:fill="FFFFFF"/>
            <w:vAlign w:val="center"/>
          </w:tcPr>
          <w:p w:rsidR="00D2234E" w:rsidRPr="002C66D7" w:rsidRDefault="00D2234E" w:rsidP="00F82FE1">
            <w:pPr>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w:t>
            </w:r>
            <w:r w:rsidR="00F82FE1" w:rsidRPr="002C66D7">
              <w:rPr>
                <w:rFonts w:ascii="Helvetica" w:eastAsia="Times New Roman" w:hAnsi="Helvetica" w:cs="Calibri"/>
                <w:b/>
                <w:bCs/>
                <w:color w:val="auto"/>
                <w:sz w:val="18"/>
                <w:szCs w:val="18"/>
              </w:rPr>
              <w:t>.</w:t>
            </w:r>
            <w:r w:rsidRPr="002C66D7">
              <w:rPr>
                <w:rFonts w:ascii="Helvetica" w:eastAsia="Times New Roman" w:hAnsi="Helvetica" w:cs="Calibri"/>
                <w:b/>
                <w:bCs/>
                <w:color w:val="auto"/>
                <w:sz w:val="18"/>
                <w:szCs w:val="18"/>
              </w:rPr>
              <w:t>No</w:t>
            </w:r>
            <w:r w:rsidR="00F82FE1" w:rsidRPr="002C66D7">
              <w:rPr>
                <w:rFonts w:ascii="Helvetica" w:eastAsia="Times New Roman" w:hAnsi="Helvetica" w:cs="Calibri"/>
                <w:b/>
                <w:bCs/>
                <w:color w:val="auto"/>
                <w:sz w:val="18"/>
                <w:szCs w:val="18"/>
              </w:rPr>
              <w:t>.</w:t>
            </w:r>
          </w:p>
        </w:tc>
        <w:tc>
          <w:tcPr>
            <w:tcW w:w="2075" w:type="pct"/>
            <w:shd w:val="clear" w:color="auto" w:fill="FFFFFF"/>
            <w:tcMar>
              <w:top w:w="120" w:type="dxa"/>
              <w:left w:w="120" w:type="dxa"/>
              <w:bottom w:w="120" w:type="dxa"/>
              <w:right w:w="120" w:type="dxa"/>
            </w:tcMar>
            <w:vAlign w:val="center"/>
          </w:tcPr>
          <w:p w:rsidR="00D2234E" w:rsidRPr="002C66D7" w:rsidRDefault="00D2234E" w:rsidP="00812EF5">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Project Name</w:t>
            </w:r>
          </w:p>
        </w:tc>
        <w:tc>
          <w:tcPr>
            <w:tcW w:w="961" w:type="pct"/>
            <w:shd w:val="clear" w:color="auto" w:fill="FFFFFF"/>
            <w:tcMar>
              <w:top w:w="120" w:type="dxa"/>
              <w:left w:w="120" w:type="dxa"/>
              <w:bottom w:w="120" w:type="dxa"/>
              <w:right w:w="120" w:type="dxa"/>
            </w:tcMar>
            <w:vAlign w:val="center"/>
          </w:tcPr>
          <w:p w:rsidR="00D2234E" w:rsidRPr="002C66D7" w:rsidRDefault="00D2234E" w:rsidP="00812EF5">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Principal Investigator</w:t>
            </w:r>
          </w:p>
        </w:tc>
        <w:tc>
          <w:tcPr>
            <w:tcW w:w="459" w:type="pct"/>
            <w:shd w:val="clear" w:color="auto" w:fill="FFFFFF"/>
            <w:vAlign w:val="center"/>
          </w:tcPr>
          <w:p w:rsidR="00D2234E" w:rsidRPr="002C66D7" w:rsidRDefault="00D2234E" w:rsidP="00812EF5">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Funding Agency</w:t>
            </w:r>
          </w:p>
        </w:tc>
        <w:tc>
          <w:tcPr>
            <w:tcW w:w="642" w:type="pct"/>
            <w:shd w:val="clear" w:color="auto" w:fill="FFFFFF"/>
            <w:tcMar>
              <w:top w:w="120" w:type="dxa"/>
              <w:left w:w="120" w:type="dxa"/>
              <w:bottom w:w="120" w:type="dxa"/>
              <w:right w:w="120" w:type="dxa"/>
            </w:tcMar>
            <w:vAlign w:val="center"/>
          </w:tcPr>
          <w:p w:rsidR="00D2234E" w:rsidRPr="002C66D7" w:rsidRDefault="00D2234E" w:rsidP="00812EF5">
            <w:pPr>
              <w:jc w:val="center"/>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Sanctioned Amount</w:t>
            </w:r>
          </w:p>
        </w:tc>
        <w:tc>
          <w:tcPr>
            <w:tcW w:w="549" w:type="pct"/>
            <w:shd w:val="clear" w:color="auto" w:fill="FFFFFF"/>
            <w:vAlign w:val="center"/>
          </w:tcPr>
          <w:p w:rsidR="00D2234E" w:rsidRPr="002C66D7" w:rsidRDefault="00D2234E" w:rsidP="00812EF5">
            <w:pPr>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Duration</w:t>
            </w:r>
          </w:p>
        </w:tc>
      </w:tr>
      <w:tr w:rsidR="00D2234E" w:rsidRPr="002C66D7" w:rsidTr="00D4569A">
        <w:tc>
          <w:tcPr>
            <w:tcW w:w="315" w:type="pct"/>
            <w:shd w:val="clear" w:color="auto" w:fill="FFFFFF"/>
          </w:tcPr>
          <w:p w:rsidR="00D2234E" w:rsidRPr="002C66D7" w:rsidRDefault="00D2234E" w:rsidP="00812EF5">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w:t>
            </w:r>
          </w:p>
        </w:tc>
        <w:tc>
          <w:tcPr>
            <w:tcW w:w="2075" w:type="pct"/>
            <w:shd w:val="clear" w:color="auto" w:fill="FFFFFF"/>
            <w:tcMar>
              <w:top w:w="120" w:type="dxa"/>
              <w:left w:w="120" w:type="dxa"/>
              <w:bottom w:w="120" w:type="dxa"/>
              <w:right w:w="120" w:type="dxa"/>
            </w:tcMar>
          </w:tcPr>
          <w:p w:rsidR="00D2234E" w:rsidRPr="002C66D7" w:rsidRDefault="00D2234E" w:rsidP="00812EF5">
            <w:pPr>
              <w:rPr>
                <w:rFonts w:ascii="Helvetica" w:eastAsia="Times New Roman" w:hAnsi="Helvetica" w:cs="Calibri"/>
                <w:b/>
                <w:bCs/>
                <w:color w:val="auto"/>
                <w:sz w:val="18"/>
                <w:szCs w:val="18"/>
              </w:rPr>
            </w:pPr>
            <w:r w:rsidRPr="002C66D7">
              <w:rPr>
                <w:rFonts w:ascii="Helvetica" w:hAnsi="Helvetica" w:cs="Calibri"/>
                <w:color w:val="auto"/>
                <w:sz w:val="18"/>
                <w:szCs w:val="18"/>
              </w:rPr>
              <w:t>Rapid Incremental Forming of Extra Deep Drawing (EDD) Steel Sheet Metal Parts with Asymmetric Geometry (PI)</w:t>
            </w:r>
          </w:p>
        </w:tc>
        <w:tc>
          <w:tcPr>
            <w:tcW w:w="961" w:type="pct"/>
            <w:shd w:val="clear" w:color="auto" w:fill="FFFFFF"/>
            <w:tcMar>
              <w:top w:w="120" w:type="dxa"/>
              <w:left w:w="120" w:type="dxa"/>
              <w:bottom w:w="120" w:type="dxa"/>
              <w:right w:w="120" w:type="dxa"/>
            </w:tcMar>
          </w:tcPr>
          <w:p w:rsidR="00D2234E" w:rsidRPr="002C66D7" w:rsidRDefault="00D2234E" w:rsidP="00812EF5">
            <w:pPr>
              <w:rPr>
                <w:rFonts w:ascii="Helvetica" w:eastAsia="Times New Roman" w:hAnsi="Helvetica" w:cs="Calibri"/>
                <w:b/>
                <w:bCs/>
                <w:color w:val="auto"/>
                <w:sz w:val="18"/>
                <w:szCs w:val="18"/>
              </w:rPr>
            </w:pPr>
            <w:r w:rsidRPr="002C66D7">
              <w:rPr>
                <w:rFonts w:ascii="Helvetica" w:hAnsi="Helvetica" w:cs="Calibri"/>
                <w:color w:val="auto"/>
                <w:sz w:val="18"/>
                <w:szCs w:val="18"/>
              </w:rPr>
              <w:t>Prof. Srinivasa Prakash Regalla</w:t>
            </w:r>
          </w:p>
        </w:tc>
        <w:tc>
          <w:tcPr>
            <w:tcW w:w="459" w:type="pct"/>
            <w:shd w:val="clear" w:color="auto" w:fill="FFFFFF"/>
          </w:tcPr>
          <w:p w:rsidR="00D2234E" w:rsidRPr="002C66D7" w:rsidRDefault="00D2234E" w:rsidP="00A329EE">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UGC</w:t>
            </w:r>
          </w:p>
        </w:tc>
        <w:tc>
          <w:tcPr>
            <w:tcW w:w="642" w:type="pct"/>
            <w:shd w:val="clear" w:color="auto" w:fill="FFFFFF"/>
            <w:tcMar>
              <w:top w:w="120" w:type="dxa"/>
              <w:left w:w="120" w:type="dxa"/>
              <w:bottom w:w="120" w:type="dxa"/>
              <w:right w:w="120" w:type="dxa"/>
            </w:tcMar>
          </w:tcPr>
          <w:p w:rsidR="00D2234E" w:rsidRPr="002C66D7" w:rsidRDefault="00D2234E" w:rsidP="00A329EE">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9.73 lakhs</w:t>
            </w:r>
          </w:p>
        </w:tc>
        <w:tc>
          <w:tcPr>
            <w:tcW w:w="549" w:type="pct"/>
            <w:shd w:val="clear" w:color="auto" w:fill="FFFFFF"/>
          </w:tcPr>
          <w:p w:rsidR="00D2234E" w:rsidRPr="002C66D7" w:rsidRDefault="00D2234E" w:rsidP="00A329EE">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 years</w:t>
            </w:r>
          </w:p>
        </w:tc>
      </w:tr>
    </w:tbl>
    <w:p w:rsidR="00D2234E" w:rsidRPr="002C66D7" w:rsidRDefault="00D2234E" w:rsidP="00D2234E">
      <w:pPr>
        <w:spacing w:before="120" w:after="120"/>
        <w:jc w:val="both"/>
        <w:rPr>
          <w:rFonts w:ascii="Helvetica" w:hAnsi="Helvetica" w:cs="Calibri"/>
          <w:b/>
          <w:color w:val="auto"/>
          <w:sz w:val="18"/>
          <w:szCs w:val="18"/>
        </w:rPr>
      </w:pPr>
      <w:r w:rsidRPr="002C66D7">
        <w:rPr>
          <w:rFonts w:ascii="Helvetica" w:hAnsi="Helvetica" w:cs="Calibri"/>
          <w:b/>
          <w:color w:val="auto"/>
          <w:sz w:val="18"/>
          <w:szCs w:val="18"/>
        </w:rPr>
        <w:t>Projects sanctioned during the year</w:t>
      </w:r>
    </w:p>
    <w:tbl>
      <w:tblPr>
        <w:tblW w:w="4902"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43" w:type="dxa"/>
          <w:left w:w="86" w:type="dxa"/>
          <w:bottom w:w="43" w:type="dxa"/>
          <w:right w:w="86" w:type="dxa"/>
        </w:tblCellMar>
        <w:tblLook w:val="04A0"/>
      </w:tblPr>
      <w:tblGrid>
        <w:gridCol w:w="542"/>
        <w:gridCol w:w="3599"/>
        <w:gridCol w:w="1441"/>
        <w:gridCol w:w="901"/>
        <w:gridCol w:w="1233"/>
        <w:gridCol w:w="952"/>
      </w:tblGrid>
      <w:tr w:rsidR="00D2234E" w:rsidRPr="002C66D7" w:rsidTr="00F82FE1">
        <w:tc>
          <w:tcPr>
            <w:tcW w:w="312" w:type="pct"/>
            <w:shd w:val="clear" w:color="auto" w:fill="FFFFFF"/>
          </w:tcPr>
          <w:p w:rsidR="00D2234E" w:rsidRPr="002C66D7" w:rsidRDefault="00D2234E" w:rsidP="00F82FE1">
            <w:pPr>
              <w:ind w:left="-144" w:right="-144"/>
              <w:jc w:val="center"/>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S</w:t>
            </w:r>
            <w:r w:rsidR="00AD60E5" w:rsidRPr="002C66D7">
              <w:rPr>
                <w:rFonts w:ascii="Helvetica" w:eastAsia="Times New Roman" w:hAnsi="Helvetica" w:cs="Calibri"/>
                <w:b/>
                <w:bCs/>
                <w:color w:val="auto"/>
                <w:sz w:val="18"/>
                <w:szCs w:val="18"/>
              </w:rPr>
              <w:t>.</w:t>
            </w:r>
            <w:r w:rsidRPr="002C66D7">
              <w:rPr>
                <w:rFonts w:ascii="Helvetica" w:eastAsia="Times New Roman" w:hAnsi="Helvetica" w:cs="Calibri"/>
                <w:b/>
                <w:bCs/>
                <w:color w:val="auto"/>
                <w:sz w:val="18"/>
                <w:szCs w:val="18"/>
              </w:rPr>
              <w:t>No</w:t>
            </w:r>
            <w:r w:rsidR="00AD60E5" w:rsidRPr="002C66D7">
              <w:rPr>
                <w:rFonts w:ascii="Helvetica" w:eastAsia="Times New Roman" w:hAnsi="Helvetica" w:cs="Calibri"/>
                <w:b/>
                <w:bCs/>
                <w:color w:val="auto"/>
                <w:sz w:val="18"/>
                <w:szCs w:val="18"/>
              </w:rPr>
              <w:t>.</w:t>
            </w:r>
          </w:p>
        </w:tc>
        <w:tc>
          <w:tcPr>
            <w:tcW w:w="2076" w:type="pct"/>
            <w:shd w:val="clear" w:color="auto" w:fill="FFFFFF"/>
            <w:tcMar>
              <w:top w:w="120" w:type="dxa"/>
              <w:left w:w="120" w:type="dxa"/>
              <w:bottom w:w="120" w:type="dxa"/>
              <w:right w:w="120" w:type="dxa"/>
            </w:tcMar>
            <w:vAlign w:val="center"/>
          </w:tcPr>
          <w:p w:rsidR="00D2234E" w:rsidRPr="002C66D7" w:rsidRDefault="00D2234E" w:rsidP="00812EF5">
            <w:pPr>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Project Name</w:t>
            </w:r>
          </w:p>
        </w:tc>
        <w:tc>
          <w:tcPr>
            <w:tcW w:w="831" w:type="pct"/>
            <w:shd w:val="clear" w:color="auto" w:fill="FFFFFF"/>
            <w:tcMar>
              <w:top w:w="120" w:type="dxa"/>
              <w:left w:w="120" w:type="dxa"/>
              <w:bottom w:w="120" w:type="dxa"/>
              <w:right w:w="120" w:type="dxa"/>
            </w:tcMar>
            <w:vAlign w:val="center"/>
          </w:tcPr>
          <w:p w:rsidR="00D2234E" w:rsidRPr="002C66D7" w:rsidRDefault="00D2234E" w:rsidP="00812EF5">
            <w:pPr>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Principal Investigator</w:t>
            </w:r>
          </w:p>
        </w:tc>
        <w:tc>
          <w:tcPr>
            <w:tcW w:w="520" w:type="pct"/>
            <w:shd w:val="clear" w:color="auto" w:fill="FFFFFF"/>
            <w:vAlign w:val="center"/>
          </w:tcPr>
          <w:p w:rsidR="00D2234E" w:rsidRPr="002C66D7" w:rsidRDefault="00D2234E" w:rsidP="00812EF5">
            <w:pPr>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Funding Agency</w:t>
            </w:r>
          </w:p>
        </w:tc>
        <w:tc>
          <w:tcPr>
            <w:tcW w:w="711" w:type="pct"/>
            <w:shd w:val="clear" w:color="auto" w:fill="FFFFFF"/>
            <w:tcMar>
              <w:top w:w="120" w:type="dxa"/>
              <w:left w:w="120" w:type="dxa"/>
              <w:bottom w:w="120" w:type="dxa"/>
              <w:right w:w="120" w:type="dxa"/>
            </w:tcMar>
            <w:vAlign w:val="center"/>
          </w:tcPr>
          <w:p w:rsidR="00D2234E" w:rsidRPr="002C66D7" w:rsidRDefault="00D2234E" w:rsidP="00812EF5">
            <w:pPr>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Sanctioned Amount</w:t>
            </w:r>
          </w:p>
        </w:tc>
        <w:tc>
          <w:tcPr>
            <w:tcW w:w="549" w:type="pct"/>
            <w:shd w:val="clear" w:color="auto" w:fill="FFFFFF"/>
          </w:tcPr>
          <w:p w:rsidR="00D2234E" w:rsidRPr="002C66D7" w:rsidRDefault="00D2234E" w:rsidP="00812EF5">
            <w:pPr>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Duration</w:t>
            </w:r>
          </w:p>
        </w:tc>
      </w:tr>
      <w:tr w:rsidR="00D2234E" w:rsidRPr="002C66D7" w:rsidTr="00F82FE1">
        <w:tc>
          <w:tcPr>
            <w:tcW w:w="312" w:type="pct"/>
            <w:shd w:val="clear" w:color="auto" w:fill="FFFFFF"/>
          </w:tcPr>
          <w:p w:rsidR="00D2234E" w:rsidRPr="002C66D7" w:rsidRDefault="00D2234E" w:rsidP="00812EF5">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1</w:t>
            </w:r>
          </w:p>
        </w:tc>
        <w:tc>
          <w:tcPr>
            <w:tcW w:w="2076" w:type="pct"/>
            <w:shd w:val="clear" w:color="auto" w:fill="FFFFFF"/>
            <w:tcMar>
              <w:top w:w="120" w:type="dxa"/>
              <w:left w:w="120" w:type="dxa"/>
              <w:bottom w:w="120" w:type="dxa"/>
              <w:right w:w="120" w:type="dxa"/>
            </w:tcMar>
            <w:vAlign w:val="center"/>
          </w:tcPr>
          <w:p w:rsidR="00D2234E" w:rsidRPr="002C66D7" w:rsidRDefault="00D2234E" w:rsidP="00812EF5">
            <w:pPr>
              <w:jc w:val="both"/>
              <w:rPr>
                <w:rFonts w:ascii="Helvetica" w:hAnsi="Helvetica" w:cs="Calibri"/>
                <w:color w:val="auto"/>
                <w:sz w:val="18"/>
                <w:szCs w:val="18"/>
              </w:rPr>
            </w:pPr>
            <w:r w:rsidRPr="002C66D7">
              <w:rPr>
                <w:rFonts w:ascii="Helvetica" w:hAnsi="Helvetica" w:cs="Calibri"/>
                <w:color w:val="auto"/>
                <w:sz w:val="18"/>
                <w:szCs w:val="18"/>
              </w:rPr>
              <w:t>Novel Minimal-Solid Lubricant Mixture Application Method For Performance Improvement In Turning (Co-Pi)</w:t>
            </w:r>
          </w:p>
        </w:tc>
        <w:tc>
          <w:tcPr>
            <w:tcW w:w="831" w:type="pct"/>
            <w:shd w:val="clear" w:color="auto" w:fill="FFFFFF"/>
            <w:tcMar>
              <w:top w:w="120" w:type="dxa"/>
              <w:left w:w="120" w:type="dxa"/>
              <w:bottom w:w="120" w:type="dxa"/>
              <w:right w:w="120" w:type="dxa"/>
            </w:tcMar>
          </w:tcPr>
          <w:p w:rsidR="00D2234E" w:rsidRPr="002C66D7" w:rsidRDefault="00D2234E" w:rsidP="00A329EE">
            <w:pPr>
              <w:jc w:val="center"/>
              <w:rPr>
                <w:rFonts w:ascii="Helvetica" w:hAnsi="Helvetica" w:cs="Calibri"/>
                <w:color w:val="auto"/>
                <w:sz w:val="18"/>
                <w:szCs w:val="18"/>
              </w:rPr>
            </w:pPr>
            <w:r w:rsidRPr="002C66D7">
              <w:rPr>
                <w:rFonts w:ascii="Helvetica" w:hAnsi="Helvetica" w:cs="Calibri"/>
                <w:color w:val="auto"/>
                <w:sz w:val="18"/>
                <w:szCs w:val="18"/>
              </w:rPr>
              <w:t>Dr. N. Suresh Kumar Reddy</w:t>
            </w:r>
          </w:p>
        </w:tc>
        <w:tc>
          <w:tcPr>
            <w:tcW w:w="520" w:type="pct"/>
            <w:shd w:val="clear" w:color="auto" w:fill="FFFFFF"/>
          </w:tcPr>
          <w:p w:rsidR="00D2234E" w:rsidRPr="002C66D7" w:rsidRDefault="00D2234E" w:rsidP="00A329EE">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DST</w:t>
            </w:r>
          </w:p>
        </w:tc>
        <w:tc>
          <w:tcPr>
            <w:tcW w:w="711" w:type="pct"/>
            <w:shd w:val="clear" w:color="auto" w:fill="FFFFFF"/>
            <w:tcMar>
              <w:top w:w="120" w:type="dxa"/>
              <w:left w:w="120" w:type="dxa"/>
              <w:bottom w:w="120" w:type="dxa"/>
              <w:right w:w="120" w:type="dxa"/>
            </w:tcMar>
          </w:tcPr>
          <w:p w:rsidR="00D2234E" w:rsidRPr="002C66D7" w:rsidRDefault="00D2234E" w:rsidP="00A329EE">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32.5 lakhs</w:t>
            </w:r>
          </w:p>
        </w:tc>
        <w:tc>
          <w:tcPr>
            <w:tcW w:w="549" w:type="pct"/>
            <w:shd w:val="clear" w:color="auto" w:fill="FFFFFF"/>
          </w:tcPr>
          <w:p w:rsidR="00D2234E" w:rsidRPr="002C66D7" w:rsidRDefault="00D2234E" w:rsidP="00A329EE">
            <w:pPr>
              <w:jc w:val="center"/>
              <w:rPr>
                <w:rFonts w:ascii="Helvetica" w:eastAsia="Times New Roman" w:hAnsi="Helvetica" w:cs="Calibri"/>
                <w:bCs/>
                <w:color w:val="auto"/>
                <w:sz w:val="18"/>
                <w:szCs w:val="18"/>
              </w:rPr>
            </w:pPr>
            <w:r w:rsidRPr="002C66D7">
              <w:rPr>
                <w:rFonts w:ascii="Helvetica" w:eastAsia="Times New Roman" w:hAnsi="Helvetica" w:cs="Calibri"/>
                <w:bCs/>
                <w:color w:val="auto"/>
                <w:sz w:val="18"/>
                <w:szCs w:val="18"/>
              </w:rPr>
              <w:t>3 years</w:t>
            </w: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Publications: </w:t>
      </w:r>
    </w:p>
    <w:p w:rsidR="00D2234E" w:rsidRPr="002C66D7" w:rsidRDefault="00D2234E" w:rsidP="00D2234E">
      <w:pPr>
        <w:spacing w:before="120" w:after="120"/>
        <w:jc w:val="both"/>
        <w:rPr>
          <w:rFonts w:ascii="Helvetica" w:eastAsiaTheme="majorEastAsia" w:hAnsi="Helvetica" w:cs="Calibri"/>
          <w:b/>
          <w:bCs/>
          <w:color w:val="auto"/>
          <w:sz w:val="20"/>
          <w:szCs w:val="18"/>
        </w:rPr>
      </w:pPr>
      <w:r w:rsidRPr="002C66D7">
        <w:rPr>
          <w:rFonts w:ascii="Helvetica" w:eastAsiaTheme="majorEastAsia" w:hAnsi="Helvetica" w:cs="Calibri"/>
          <w:b/>
          <w:bCs/>
          <w:color w:val="auto"/>
          <w:sz w:val="20"/>
          <w:szCs w:val="18"/>
        </w:rPr>
        <w:t>Journals:</w:t>
      </w:r>
    </w:p>
    <w:p w:rsidR="00D2234E" w:rsidRPr="002C66D7" w:rsidRDefault="00D2234E" w:rsidP="00D64A93">
      <w:pPr>
        <w:pStyle w:val="ListParagraph"/>
        <w:numPr>
          <w:ilvl w:val="0"/>
          <w:numId w:val="43"/>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G. Pavan Kumar and Srinivasa Prakash Regalla, “Optimization of Support Material and Build Time in Fused Deposition Modeling (FDM)”, Applied Mechanics and Materials (Trans Tech Publications, Switzerland), Vols. 110-116, 2012, pp.2245-2251.</w:t>
      </w:r>
    </w:p>
    <w:p w:rsidR="00D2234E" w:rsidRPr="002C66D7" w:rsidRDefault="00D2234E" w:rsidP="00D2234E">
      <w:pPr>
        <w:spacing w:before="120" w:after="120"/>
        <w:jc w:val="both"/>
        <w:rPr>
          <w:rFonts w:ascii="Helvetica" w:eastAsiaTheme="majorEastAsia" w:hAnsi="Helvetica" w:cs="Calibri"/>
          <w:b/>
          <w:bCs/>
          <w:color w:val="auto"/>
          <w:sz w:val="20"/>
          <w:szCs w:val="18"/>
        </w:rPr>
      </w:pPr>
      <w:r w:rsidRPr="002C66D7">
        <w:rPr>
          <w:rFonts w:ascii="Helvetica" w:eastAsiaTheme="majorEastAsia" w:hAnsi="Helvetica" w:cs="Calibri"/>
          <w:b/>
          <w:bCs/>
          <w:color w:val="auto"/>
          <w:sz w:val="20"/>
          <w:szCs w:val="18"/>
        </w:rPr>
        <w:t>Conferences attended/papers presented:</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Kurra Suresh and Srinivasa Prakash Regalla, “Modeling and Simulation of Asymmetric Incremental Sheet Metal Forming: A Review”. Proceedings of the International Conference on Materials Processing and Characterization, March 8-10, 2012, GRIET, Hyderabad, India, pp. 25-30.</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Pushkar Kumar Jain and Srinivasa Prakash Regalla, “Formability and Forming Limit Diagram: Using Square Grid for Uncoated and Zinc Coated GI Steel Sheet”, Proceedings of the International Conference on Materials Processing and Characterization, March 8-10, 2012, GRIET, Hyderabad, India, pp. 54-59.</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Srinivasa Prakash Regalla, K. Suresh, Varikuti Sainath, Nirbhay Kothari, “Rapid Incremental Sheet Metal Forming of EDD Steel: Feature Based Combined Spinning and Incremental Forming”, 1</w:t>
      </w:r>
      <w:r w:rsidRPr="002C66D7">
        <w:rPr>
          <w:rFonts w:ascii="Helvetica" w:hAnsi="Helvetica" w:cs="Calibri"/>
          <w:color w:val="auto"/>
          <w:sz w:val="18"/>
          <w:szCs w:val="18"/>
          <w:vertAlign w:val="superscript"/>
        </w:rPr>
        <w:t>st</w:t>
      </w:r>
      <w:r w:rsidRPr="002C66D7">
        <w:rPr>
          <w:rFonts w:ascii="Helvetica" w:hAnsi="Helvetica" w:cs="Calibri"/>
          <w:color w:val="auto"/>
          <w:sz w:val="18"/>
          <w:szCs w:val="18"/>
        </w:rPr>
        <w:t xml:space="preserve"> International Conference on Functional Materials for Defence, 2012, ICFMD, June 2012, DIAT, Pune, India.</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lastRenderedPageBreak/>
        <w:t>Anup Darshan, Umamaheshwar Reddy Paturi, Narala Suersh Kumar Reddy, Srinivasa Prakash Regalla, “A Comparative Study of Tribological Behaviour of Steel Sliding Against WC under Mineral and biodegradable Oil Lubrication”, Proceedings of the ASME-2012 International Mechanical Engineering Congress &amp; Exposition (IMECE-2012), Nov 9-15, 2012, Houston, Texas, USA (IMECE2012-87182).</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Srinivasa Prakash Regalla, Kurra Suresh, Rohan Hingmire, Ramesh Verma, “Sustainable Lubrication of Hybrid Rapid Incremental Forming (HRIF) of Extra Deep Drawing (EDD) Steel Sheet”, Proceedings of the 8</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International Conference on Industrial Tribology (ICIT-2012), Dec 7-9, 2012, The Westin Pune Koregaon Park, India (TSI-812506), p.8.</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Pavan Kumar Gurrala, Srinivasa Prakash Regalla, “Prediction of Neck Growth due to Inter and Intra-Layer Bondingfor High Strength Parts in Additive Manufacturing (AM)”, 4</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International and 24</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AIMTDR Conference, Jadavpur University, Kolkata, Dec 14-16, 2012.</w:t>
      </w:r>
    </w:p>
    <w:p w:rsidR="00D2234E" w:rsidRPr="002C66D7" w:rsidRDefault="00D2234E" w:rsidP="00D64A93">
      <w:pPr>
        <w:numPr>
          <w:ilvl w:val="0"/>
          <w:numId w:val="47"/>
        </w:numPr>
        <w:tabs>
          <w:tab w:val="clear" w:pos="720"/>
          <w:tab w:val="num" w:pos="540"/>
        </w:tabs>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Kurra Suresh, Srinivasa Prakash Regalla, Anudeep A.V.V.N., Suri S.S.M., “Effect of Toolpath on Thinning In Negative Incremental Forming Process”,4</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International and 24</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AIMTDR Conference, Jadavpur University, Kolkata, Dec 14-16, 2012.</w:t>
      </w:r>
    </w:p>
    <w:p w:rsidR="00D2234E" w:rsidRPr="002C66D7" w:rsidRDefault="00D2234E" w:rsidP="001412B2">
      <w:pPr>
        <w:spacing w:before="90" w:after="90"/>
        <w:jc w:val="both"/>
        <w:rPr>
          <w:rFonts w:ascii="Helvetica" w:hAnsi="Helvetica"/>
          <w:b/>
          <w:color w:val="auto"/>
          <w:sz w:val="20"/>
          <w:szCs w:val="18"/>
        </w:rPr>
      </w:pPr>
      <w:r w:rsidRPr="002C66D7">
        <w:rPr>
          <w:rFonts w:ascii="Helvetica" w:hAnsi="Helvetica"/>
          <w:b/>
          <w:color w:val="auto"/>
          <w:sz w:val="20"/>
          <w:szCs w:val="18"/>
        </w:rPr>
        <w:t>Invited Talks given by Prof. S. P. Regalla:</w:t>
      </w:r>
    </w:p>
    <w:p w:rsidR="00D2234E" w:rsidRPr="002C66D7" w:rsidRDefault="00D2234E" w:rsidP="00D64A93">
      <w:pPr>
        <w:pStyle w:val="ListParagraph"/>
        <w:numPr>
          <w:ilvl w:val="0"/>
          <w:numId w:val="49"/>
        </w:numPr>
        <w:spacing w:before="90" w:after="90"/>
        <w:jc w:val="both"/>
        <w:rPr>
          <w:rFonts w:ascii="Helvetica" w:hAnsi="Helvetica" w:cs="Calibri"/>
          <w:color w:val="auto"/>
          <w:sz w:val="18"/>
          <w:szCs w:val="18"/>
        </w:rPr>
      </w:pPr>
      <w:r w:rsidRPr="002C66D7">
        <w:rPr>
          <w:rFonts w:ascii="Helvetica" w:hAnsi="Helvetica" w:cs="Calibri"/>
          <w:color w:val="auto"/>
          <w:sz w:val="18"/>
          <w:szCs w:val="18"/>
        </w:rPr>
        <w:t>Srinivasa Prakash Regalla, “Additive Manufacturing Based Wind Turbine Blade Prototyping and Testing”, Indo-Danish International Conference on Wind Energy: Materials, Engineering and Policies, Nov 22-23, 2012, BITS Pilani, Hyderabad Campus, India.</w:t>
      </w:r>
    </w:p>
    <w:p w:rsidR="00D2234E" w:rsidRPr="002C66D7" w:rsidRDefault="00D2234E" w:rsidP="00D64A93">
      <w:pPr>
        <w:pStyle w:val="ListParagraph"/>
        <w:numPr>
          <w:ilvl w:val="0"/>
          <w:numId w:val="49"/>
        </w:numPr>
        <w:spacing w:before="90" w:after="90"/>
        <w:jc w:val="both"/>
        <w:rPr>
          <w:rFonts w:ascii="Helvetica" w:hAnsi="Helvetica" w:cs="Calibri"/>
          <w:color w:val="auto"/>
          <w:sz w:val="18"/>
          <w:szCs w:val="18"/>
        </w:rPr>
      </w:pPr>
      <w:r w:rsidRPr="002C66D7">
        <w:rPr>
          <w:rFonts w:ascii="Helvetica" w:hAnsi="Helvetica" w:cs="Calibri"/>
          <w:color w:val="auto"/>
          <w:sz w:val="18"/>
          <w:szCs w:val="18"/>
        </w:rPr>
        <w:t>Srinivasa Prakash Regalla, “Incremental Sheet Metal Forming of Ni Alloys”, AR&amp;DB Scientific Discussion Meeting, DMRL, Hyderabad, Nov 9, 2012.</w:t>
      </w:r>
    </w:p>
    <w:p w:rsidR="00D2234E" w:rsidRPr="002C66D7" w:rsidRDefault="00D2234E" w:rsidP="00D64A93">
      <w:pPr>
        <w:pStyle w:val="ListParagraph"/>
        <w:numPr>
          <w:ilvl w:val="0"/>
          <w:numId w:val="49"/>
        </w:numPr>
        <w:spacing w:before="90" w:after="90"/>
        <w:jc w:val="both"/>
        <w:rPr>
          <w:rFonts w:ascii="Helvetica" w:hAnsi="Helvetica" w:cs="Calibri"/>
          <w:color w:val="auto"/>
          <w:sz w:val="18"/>
          <w:szCs w:val="18"/>
        </w:rPr>
      </w:pPr>
      <w:r w:rsidRPr="002C66D7">
        <w:rPr>
          <w:rFonts w:ascii="Helvetica" w:hAnsi="Helvetica" w:cs="Calibri"/>
          <w:color w:val="auto"/>
          <w:sz w:val="18"/>
          <w:szCs w:val="18"/>
        </w:rPr>
        <w:t>Srinivasa Prakash Regalla, “Collaborative Product Design and Product Lifecycle Management”, One-day National Level PLM Workshop, MVGR College of Engineering, Vizianagaram, Jan 7, 2012.</w:t>
      </w:r>
    </w:p>
    <w:p w:rsidR="00D2234E" w:rsidRPr="002C66D7" w:rsidRDefault="00D2234E" w:rsidP="00D64A93">
      <w:pPr>
        <w:pStyle w:val="ListParagraph"/>
        <w:numPr>
          <w:ilvl w:val="0"/>
          <w:numId w:val="49"/>
        </w:numPr>
        <w:spacing w:before="90" w:after="90"/>
        <w:jc w:val="both"/>
        <w:rPr>
          <w:rFonts w:ascii="Helvetica" w:hAnsi="Helvetica" w:cs="Calibri"/>
          <w:color w:val="auto"/>
          <w:sz w:val="18"/>
          <w:szCs w:val="18"/>
        </w:rPr>
      </w:pPr>
      <w:r w:rsidRPr="002C66D7">
        <w:rPr>
          <w:rFonts w:ascii="Helvetica" w:hAnsi="Helvetica" w:cs="Calibri"/>
          <w:color w:val="auto"/>
          <w:sz w:val="18"/>
          <w:szCs w:val="18"/>
        </w:rPr>
        <w:t>Srinivasa Prakash Regalla, “Advanced Sheet Metal Forming Analysis”, CBIT-AICTE workshop on Recent Advances in Manufacturing Automation and Simulation (RAMAS-2012), 7</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to 19</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May 2012, CBIT, Hyderabad.</w:t>
      </w:r>
    </w:p>
    <w:p w:rsidR="00D2234E" w:rsidRPr="002C66D7" w:rsidRDefault="00D2234E" w:rsidP="001412B2">
      <w:pPr>
        <w:spacing w:before="90" w:after="90"/>
        <w:jc w:val="both"/>
        <w:rPr>
          <w:rFonts w:ascii="Helvetica" w:hAnsi="Helvetica"/>
          <w:b/>
          <w:color w:val="auto"/>
          <w:sz w:val="18"/>
          <w:szCs w:val="18"/>
        </w:rPr>
      </w:pPr>
      <w:r w:rsidRPr="002C66D7">
        <w:rPr>
          <w:rFonts w:ascii="Helvetica" w:hAnsi="Helvetica"/>
          <w:b/>
          <w:color w:val="auto"/>
          <w:sz w:val="18"/>
          <w:szCs w:val="18"/>
        </w:rPr>
        <w:t>Faculty Development, International Collaboration &amp; Industry Immersion of Prof. S. P. Regalla:</w:t>
      </w:r>
    </w:p>
    <w:p w:rsidR="00D2234E" w:rsidRPr="002C66D7" w:rsidRDefault="00D2234E" w:rsidP="00D64A93">
      <w:pPr>
        <w:pStyle w:val="ListParagraph"/>
        <w:numPr>
          <w:ilvl w:val="0"/>
          <w:numId w:val="50"/>
        </w:numPr>
        <w:spacing w:before="90" w:after="90"/>
        <w:jc w:val="both"/>
        <w:rPr>
          <w:rFonts w:ascii="Helvetica" w:hAnsi="Helvetica" w:cs="Calibri"/>
          <w:color w:val="auto"/>
          <w:sz w:val="18"/>
          <w:szCs w:val="18"/>
        </w:rPr>
      </w:pPr>
      <w:r w:rsidRPr="002C66D7">
        <w:rPr>
          <w:rFonts w:ascii="Helvetica" w:hAnsi="Helvetica" w:cs="Calibri"/>
          <w:color w:val="auto"/>
          <w:sz w:val="18"/>
          <w:szCs w:val="18"/>
        </w:rPr>
        <w:t>Contributing Faculty for BARC training programme at Gurukul, Nuclear Fuel Complex (NFC), DAE, Hyderabad, on Computer Aided Design and Manufacturing, Jan 25 to March 15, 2012.</w:t>
      </w:r>
    </w:p>
    <w:p w:rsidR="00D2234E" w:rsidRPr="002C66D7" w:rsidRDefault="00D2234E" w:rsidP="00D64A93">
      <w:pPr>
        <w:pStyle w:val="ListParagraph"/>
        <w:numPr>
          <w:ilvl w:val="0"/>
          <w:numId w:val="50"/>
        </w:numPr>
        <w:spacing w:before="90" w:after="90"/>
        <w:jc w:val="both"/>
        <w:rPr>
          <w:rFonts w:ascii="Helvetica" w:hAnsi="Helvetica" w:cs="Calibri"/>
          <w:color w:val="auto"/>
          <w:sz w:val="18"/>
          <w:szCs w:val="18"/>
        </w:rPr>
      </w:pPr>
      <w:r w:rsidRPr="002C66D7">
        <w:rPr>
          <w:rFonts w:ascii="Helvetica" w:hAnsi="Helvetica" w:cs="Calibri"/>
          <w:color w:val="auto"/>
          <w:sz w:val="18"/>
          <w:szCs w:val="18"/>
        </w:rPr>
        <w:t>Research collaboration with Department of Wind Energy, Technical University of Denmark, Riso Campus, Denmark. The scope is joint-organizing of Conferences/Workshops and joint research proposals on Wind Energy. One Indo-Danish International Conference on Wind Energy: Materials, Engineering and Policies was organized during Nov 22-23, 2012 at BITS Pilani, Hyderabad Campus.</w:t>
      </w:r>
    </w:p>
    <w:p w:rsidR="00D2234E" w:rsidRPr="002C66D7" w:rsidRDefault="00D2234E" w:rsidP="001412B2">
      <w:pPr>
        <w:spacing w:before="90" w:after="90"/>
        <w:jc w:val="both"/>
        <w:rPr>
          <w:rFonts w:ascii="Helvetica" w:hAnsi="Helvetica"/>
          <w:b/>
          <w:color w:val="auto"/>
          <w:sz w:val="20"/>
          <w:szCs w:val="18"/>
        </w:rPr>
      </w:pPr>
      <w:r w:rsidRPr="002C66D7">
        <w:rPr>
          <w:rFonts w:ascii="Helvetica" w:hAnsi="Helvetica"/>
          <w:b/>
          <w:color w:val="auto"/>
          <w:sz w:val="20"/>
          <w:szCs w:val="18"/>
        </w:rPr>
        <w:t>Departmental association/club activities under my coordination:</w:t>
      </w:r>
    </w:p>
    <w:p w:rsidR="00D2234E" w:rsidRPr="002C66D7" w:rsidRDefault="00D2234E" w:rsidP="00D64A93">
      <w:pPr>
        <w:pStyle w:val="ListParagraph"/>
        <w:numPr>
          <w:ilvl w:val="0"/>
          <w:numId w:val="51"/>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SAE-INDIA BPHC Chapter organized a 2-day workshop, “Autofactory-2012”, during March 17-18, 2012 at BITS Pilani, Hyderabad Campus. A total of 150 students attended the Workshop.</w:t>
      </w:r>
    </w:p>
    <w:p w:rsidR="00D2234E" w:rsidRPr="002C66D7" w:rsidRDefault="00D2234E" w:rsidP="00D64A93">
      <w:pPr>
        <w:pStyle w:val="ListParagraph"/>
        <w:numPr>
          <w:ilvl w:val="0"/>
          <w:numId w:val="51"/>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Mechanical Engg. Department organized 45</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Engineers Day Celebrations on Sept 15, 2012.</w:t>
      </w:r>
    </w:p>
    <w:p w:rsidR="00D2234E" w:rsidRPr="002C66D7" w:rsidRDefault="00D2234E" w:rsidP="00D64A93">
      <w:pPr>
        <w:pStyle w:val="ListParagraph"/>
        <w:numPr>
          <w:ilvl w:val="0"/>
          <w:numId w:val="51"/>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Mechanical Engineering Department organized Indo-Danish International Conference on Wind Energy: Materials, Engineering and Policies was organized during Nov 22-23, 2012 at BITS Pilani, Hyderabad Campus.</w:t>
      </w:r>
    </w:p>
    <w:p w:rsidR="00D2234E" w:rsidRPr="002C66D7" w:rsidRDefault="00D2234E" w:rsidP="001412B2">
      <w:pPr>
        <w:spacing w:before="90" w:after="90"/>
        <w:jc w:val="both"/>
        <w:rPr>
          <w:rFonts w:ascii="Helvetica" w:hAnsi="Helvetica" w:cs="Calibri"/>
          <w:b/>
          <w:color w:val="auto"/>
          <w:sz w:val="20"/>
          <w:szCs w:val="18"/>
        </w:rPr>
      </w:pPr>
      <w:r w:rsidRPr="002C66D7">
        <w:rPr>
          <w:rFonts w:ascii="Helvetica" w:hAnsi="Helvetica" w:cs="Calibri"/>
          <w:b/>
          <w:color w:val="auto"/>
          <w:sz w:val="20"/>
          <w:szCs w:val="18"/>
        </w:rPr>
        <w:t>Awards and recognitions won by faculty and students</w:t>
      </w:r>
    </w:p>
    <w:p w:rsidR="00D2234E" w:rsidRPr="002C66D7" w:rsidRDefault="00D2234E" w:rsidP="00D64A93">
      <w:pPr>
        <w:pStyle w:val="ListParagraph"/>
        <w:numPr>
          <w:ilvl w:val="0"/>
          <w:numId w:val="43"/>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 xml:space="preserve">Faculty Development, International Collaboration &amp; Industry Immersion:  </w:t>
      </w:r>
    </w:p>
    <w:p w:rsidR="00D2234E" w:rsidRPr="002C66D7" w:rsidRDefault="00D2234E" w:rsidP="00D64A93">
      <w:pPr>
        <w:pStyle w:val="ListParagraph"/>
        <w:numPr>
          <w:ilvl w:val="0"/>
          <w:numId w:val="43"/>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Contributing Faculty for BARC training programme at Gurukul, Nuclear Fuel Complex (NFC), DAE, Hyderabad, on Computer Aided Design and Manufacturing, Jan 25 to March 15, 2012.</w:t>
      </w:r>
    </w:p>
    <w:p w:rsidR="00D2234E" w:rsidRPr="002C66D7" w:rsidRDefault="00D2234E" w:rsidP="00D64A93">
      <w:pPr>
        <w:pStyle w:val="ListParagraph"/>
        <w:numPr>
          <w:ilvl w:val="0"/>
          <w:numId w:val="43"/>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Research collaboration with Department of Wind Energy, Technical University of Denmark, Riso Campus, Denmark. The scope is joint-organizing of Conferences/Workshops and joint research proposals on Wind Energy. One Indo-Danish International Conference on Wind Energy: Materials, Engineering and Policies was organized during Nov 22-23, 2012 at BITS Pilani, Hyderabad Campus.</w:t>
      </w:r>
    </w:p>
    <w:p w:rsidR="004221A5" w:rsidRPr="002C66D7" w:rsidRDefault="004221A5">
      <w:pPr>
        <w:spacing w:after="200" w:line="276" w:lineRule="auto"/>
        <w:rPr>
          <w:rFonts w:ascii="Helvetica" w:hAnsi="Helvetica" w:cs="Calibri"/>
          <w:b/>
          <w:color w:val="auto"/>
          <w:sz w:val="20"/>
          <w:szCs w:val="18"/>
        </w:rPr>
      </w:pPr>
      <w:r w:rsidRPr="002C66D7">
        <w:rPr>
          <w:rFonts w:ascii="Helvetica" w:hAnsi="Helvetica" w:cs="Calibri"/>
          <w:b/>
          <w:color w:val="auto"/>
          <w:sz w:val="20"/>
          <w:szCs w:val="18"/>
        </w:rPr>
        <w:br w:type="page"/>
      </w:r>
    </w:p>
    <w:p w:rsidR="00D2234E" w:rsidRPr="002C66D7" w:rsidRDefault="00D2234E" w:rsidP="001412B2">
      <w:pPr>
        <w:spacing w:before="90" w:after="90"/>
        <w:jc w:val="both"/>
        <w:rPr>
          <w:rFonts w:ascii="Helvetica" w:hAnsi="Helvetica" w:cs="Calibri"/>
          <w:b/>
          <w:color w:val="auto"/>
          <w:sz w:val="20"/>
          <w:szCs w:val="18"/>
        </w:rPr>
      </w:pPr>
      <w:r w:rsidRPr="002C66D7">
        <w:rPr>
          <w:rFonts w:ascii="Helvetica" w:hAnsi="Helvetica" w:cs="Calibri"/>
          <w:b/>
          <w:color w:val="auto"/>
          <w:sz w:val="20"/>
          <w:szCs w:val="18"/>
        </w:rPr>
        <w:lastRenderedPageBreak/>
        <w:t xml:space="preserve">Significant new equipments/experimental facility added during the year: </w:t>
      </w:r>
      <w:r w:rsidRPr="002C66D7">
        <w:rPr>
          <w:rFonts w:ascii="Helvetica" w:hAnsi="Helvetica" w:cs="Calibri"/>
          <w:color w:val="auto"/>
          <w:sz w:val="20"/>
          <w:szCs w:val="18"/>
        </w:rPr>
        <w:t>NA</w:t>
      </w:r>
    </w:p>
    <w:p w:rsidR="00D2234E" w:rsidRPr="002C66D7" w:rsidRDefault="00D2234E" w:rsidP="001412B2">
      <w:pPr>
        <w:spacing w:before="90" w:after="90"/>
        <w:jc w:val="both"/>
        <w:rPr>
          <w:rFonts w:ascii="Helvetica" w:hAnsi="Helvetica" w:cs="Calibri"/>
          <w:b/>
          <w:color w:val="auto"/>
          <w:sz w:val="20"/>
          <w:szCs w:val="18"/>
        </w:rPr>
      </w:pPr>
      <w:r w:rsidRPr="002C66D7">
        <w:rPr>
          <w:rFonts w:ascii="Helvetica" w:hAnsi="Helvetica" w:cs="Calibri"/>
          <w:b/>
          <w:color w:val="auto"/>
          <w:sz w:val="20"/>
          <w:szCs w:val="18"/>
        </w:rPr>
        <w:t xml:space="preserve">Departmental association/club activities: </w:t>
      </w:r>
    </w:p>
    <w:p w:rsidR="00D2234E" w:rsidRPr="002C66D7" w:rsidRDefault="00D2234E" w:rsidP="00D64A93">
      <w:pPr>
        <w:pStyle w:val="ListParagraph"/>
        <w:numPr>
          <w:ilvl w:val="0"/>
          <w:numId w:val="48"/>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SAE-INDIA BPHC Chapter organized a 2-day workshop, “Autofactory-2012”, during March 17-18, 2012 at BITS Pilani, Hyderabad Campus. A total of 150 students attended the Workshop.</w:t>
      </w:r>
    </w:p>
    <w:p w:rsidR="00D2234E" w:rsidRPr="002C66D7" w:rsidRDefault="00D2234E" w:rsidP="00D64A93">
      <w:pPr>
        <w:pStyle w:val="ListParagraph"/>
        <w:numPr>
          <w:ilvl w:val="0"/>
          <w:numId w:val="48"/>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Mechanical Engg. Department organized 45</w:t>
      </w:r>
      <w:r w:rsidRPr="002C66D7">
        <w:rPr>
          <w:rFonts w:ascii="Helvetica" w:hAnsi="Helvetica" w:cs="Calibri"/>
          <w:color w:val="auto"/>
          <w:sz w:val="18"/>
          <w:szCs w:val="18"/>
          <w:vertAlign w:val="superscript"/>
        </w:rPr>
        <w:t>th</w:t>
      </w:r>
      <w:r w:rsidRPr="002C66D7">
        <w:rPr>
          <w:rFonts w:ascii="Helvetica" w:hAnsi="Helvetica" w:cs="Calibri"/>
          <w:color w:val="auto"/>
          <w:sz w:val="18"/>
          <w:szCs w:val="18"/>
        </w:rPr>
        <w:t xml:space="preserve"> Engineers Day Celebrations on Sept 15, 2012.</w:t>
      </w:r>
    </w:p>
    <w:p w:rsidR="00D2234E" w:rsidRPr="002C66D7" w:rsidRDefault="00D2234E" w:rsidP="00D64A93">
      <w:pPr>
        <w:pStyle w:val="ListParagraph"/>
        <w:numPr>
          <w:ilvl w:val="0"/>
          <w:numId w:val="48"/>
        </w:numPr>
        <w:spacing w:before="90" w:after="90"/>
        <w:ind w:left="540" w:hanging="450"/>
        <w:jc w:val="both"/>
        <w:rPr>
          <w:rFonts w:ascii="Helvetica" w:hAnsi="Helvetica" w:cs="Calibri"/>
          <w:color w:val="auto"/>
          <w:sz w:val="18"/>
          <w:szCs w:val="18"/>
        </w:rPr>
      </w:pPr>
      <w:r w:rsidRPr="002C66D7">
        <w:rPr>
          <w:rFonts w:ascii="Helvetica" w:hAnsi="Helvetica" w:cs="Calibri"/>
          <w:color w:val="auto"/>
          <w:sz w:val="18"/>
          <w:szCs w:val="18"/>
        </w:rPr>
        <w:t>Mechanical Engineering Department organized Indo-Danish International Conference on Wind Energy: Materials, Engineering and Policies was organized during Nov 22-23, 2012 at BITS Pilani, Hyderabad Campus.</w:t>
      </w:r>
    </w:p>
    <w:p w:rsidR="00D2234E" w:rsidRPr="002C66D7" w:rsidRDefault="00D2234E" w:rsidP="001412B2">
      <w:pPr>
        <w:spacing w:before="90" w:after="90"/>
        <w:jc w:val="both"/>
        <w:rPr>
          <w:rFonts w:ascii="Helvetica" w:hAnsi="Helvetica" w:cs="Calibri"/>
          <w:b/>
          <w:color w:val="auto"/>
          <w:sz w:val="20"/>
          <w:szCs w:val="18"/>
        </w:rPr>
      </w:pPr>
      <w:r w:rsidRPr="002C66D7">
        <w:rPr>
          <w:rFonts w:ascii="Helvetica" w:hAnsi="Helvetica" w:cs="Calibri"/>
          <w:b/>
          <w:color w:val="auto"/>
          <w:sz w:val="20"/>
          <w:szCs w:val="18"/>
        </w:rPr>
        <w:t xml:space="preserve">Major maintenance, renovations or new construction reports: </w:t>
      </w:r>
    </w:p>
    <w:p w:rsidR="00D2234E" w:rsidRPr="002C66D7" w:rsidRDefault="00D2234E" w:rsidP="001412B2">
      <w:pPr>
        <w:spacing w:before="90" w:after="90"/>
        <w:jc w:val="both"/>
        <w:rPr>
          <w:rFonts w:ascii="Helvetica" w:hAnsi="Helvetica" w:cs="Calibri"/>
          <w:b/>
          <w:color w:val="auto"/>
          <w:sz w:val="18"/>
          <w:szCs w:val="18"/>
        </w:rPr>
      </w:pPr>
      <w:r w:rsidRPr="002C66D7">
        <w:rPr>
          <w:rFonts w:ascii="Helvetica" w:hAnsi="Helvetica" w:cs="Calibri"/>
          <w:b/>
          <w:color w:val="auto"/>
          <w:sz w:val="18"/>
          <w:szCs w:val="18"/>
        </w:rPr>
        <w:t xml:space="preserve">Major equipments acquired during the year: </w:t>
      </w:r>
    </w:p>
    <w:p w:rsidR="00D2234E" w:rsidRPr="002C66D7" w:rsidRDefault="00D2234E" w:rsidP="00D64A93">
      <w:pPr>
        <w:pStyle w:val="ListParagraph"/>
        <w:numPr>
          <w:ilvl w:val="0"/>
          <w:numId w:val="43"/>
        </w:numPr>
        <w:spacing w:before="90" w:after="90"/>
        <w:jc w:val="both"/>
        <w:rPr>
          <w:rFonts w:ascii="Helvetica" w:hAnsi="Helvetica" w:cs="Calibri"/>
          <w:color w:val="auto"/>
          <w:sz w:val="18"/>
          <w:szCs w:val="18"/>
        </w:rPr>
      </w:pPr>
      <w:r w:rsidRPr="002C66D7">
        <w:rPr>
          <w:rFonts w:ascii="Helvetica" w:hAnsi="Helvetica" w:cs="Calibri"/>
          <w:color w:val="auto"/>
          <w:sz w:val="18"/>
          <w:szCs w:val="18"/>
        </w:rPr>
        <w:t xml:space="preserve">Heat Transfer lab Equipment worth      </w:t>
      </w:r>
    </w:p>
    <w:p w:rsidR="00D2234E" w:rsidRPr="002C66D7" w:rsidRDefault="00D2234E" w:rsidP="00D64A93">
      <w:pPr>
        <w:pStyle w:val="ListParagraph"/>
        <w:numPr>
          <w:ilvl w:val="0"/>
          <w:numId w:val="43"/>
        </w:numPr>
        <w:spacing w:before="90" w:after="90"/>
        <w:jc w:val="both"/>
        <w:rPr>
          <w:rFonts w:ascii="Helvetica" w:hAnsi="Helvetica" w:cs="Calibri"/>
          <w:color w:val="auto"/>
          <w:sz w:val="18"/>
          <w:szCs w:val="18"/>
        </w:rPr>
      </w:pPr>
      <w:r w:rsidRPr="002C66D7">
        <w:rPr>
          <w:rFonts w:ascii="Helvetica" w:hAnsi="Helvetica" w:cs="Calibri"/>
          <w:color w:val="auto"/>
          <w:sz w:val="18"/>
          <w:szCs w:val="18"/>
        </w:rPr>
        <w:t xml:space="preserve">Hydraulic Machines Lab Equipment worth </w:t>
      </w:r>
    </w:p>
    <w:p w:rsidR="00D2234E" w:rsidRPr="002C66D7" w:rsidRDefault="00D2234E" w:rsidP="00D64A93">
      <w:pPr>
        <w:pStyle w:val="ListParagraph"/>
        <w:numPr>
          <w:ilvl w:val="0"/>
          <w:numId w:val="43"/>
        </w:numPr>
        <w:spacing w:before="90" w:after="90"/>
        <w:jc w:val="both"/>
        <w:rPr>
          <w:rFonts w:ascii="Helvetica" w:hAnsi="Helvetica" w:cs="Calibri"/>
          <w:color w:val="auto"/>
          <w:sz w:val="18"/>
          <w:szCs w:val="18"/>
        </w:rPr>
      </w:pPr>
      <w:r w:rsidRPr="002C66D7">
        <w:rPr>
          <w:rFonts w:ascii="Helvetica" w:hAnsi="Helvetica" w:cs="Calibri"/>
          <w:color w:val="auto"/>
          <w:sz w:val="18"/>
          <w:szCs w:val="18"/>
        </w:rPr>
        <w:t xml:space="preserve">Refrigeration &amp; Air Conditioning and Energy Lab Equipment worth </w:t>
      </w:r>
    </w:p>
    <w:p w:rsidR="00D2234E" w:rsidRPr="002C66D7" w:rsidRDefault="00D2234E" w:rsidP="00D64A93">
      <w:pPr>
        <w:pStyle w:val="ListParagraph"/>
        <w:numPr>
          <w:ilvl w:val="0"/>
          <w:numId w:val="43"/>
        </w:numPr>
        <w:spacing w:before="90" w:after="90"/>
        <w:jc w:val="both"/>
        <w:rPr>
          <w:rFonts w:ascii="Helvetica" w:hAnsi="Helvetica" w:cs="Calibri"/>
          <w:color w:val="auto"/>
          <w:sz w:val="18"/>
          <w:szCs w:val="18"/>
        </w:rPr>
      </w:pPr>
      <w:r w:rsidRPr="002C66D7">
        <w:rPr>
          <w:rFonts w:ascii="Helvetica" w:hAnsi="Helvetica" w:cs="Calibri"/>
          <w:color w:val="auto"/>
          <w:sz w:val="18"/>
          <w:szCs w:val="18"/>
        </w:rPr>
        <w:t xml:space="preserve">CPDR Equipment </w:t>
      </w:r>
    </w:p>
    <w:p w:rsidR="00D2234E" w:rsidRPr="002C66D7" w:rsidRDefault="001412B2" w:rsidP="001412B2">
      <w:pPr>
        <w:pStyle w:val="Heading2"/>
        <w:spacing w:before="600" w:after="120"/>
        <w:rPr>
          <w:rFonts w:ascii="Helvetica" w:hAnsi="Helvetica"/>
          <w:sz w:val="20"/>
          <w:szCs w:val="18"/>
        </w:rPr>
      </w:pPr>
      <w:bookmarkStart w:id="29" w:name="_Toc348101522"/>
      <w:r w:rsidRPr="002C66D7">
        <w:rPr>
          <w:rFonts w:ascii="Helvetica" w:hAnsi="Helvetica"/>
          <w:i/>
          <w:sz w:val="20"/>
          <w:szCs w:val="18"/>
        </w:rPr>
        <w:t>B3.</w:t>
      </w:r>
      <w:r w:rsidR="00737EBD" w:rsidRPr="002C66D7">
        <w:rPr>
          <w:rFonts w:ascii="Helvetica" w:hAnsi="Helvetica"/>
          <w:i/>
          <w:sz w:val="20"/>
          <w:szCs w:val="18"/>
        </w:rPr>
        <w:t>10</w:t>
      </w:r>
      <w:r w:rsidRPr="002C66D7">
        <w:rPr>
          <w:rFonts w:ascii="Helvetica" w:hAnsi="Helvetica"/>
          <w:i/>
          <w:sz w:val="20"/>
          <w:szCs w:val="18"/>
        </w:rPr>
        <w:t>.</w:t>
      </w:r>
      <w:r w:rsidR="00BE3B5D" w:rsidRPr="002C66D7">
        <w:rPr>
          <w:rFonts w:ascii="Helvetica" w:hAnsi="Helvetica"/>
          <w:i/>
          <w:sz w:val="20"/>
          <w:szCs w:val="18"/>
        </w:rPr>
        <w:t>9</w:t>
      </w:r>
      <w:r w:rsidRPr="002C66D7">
        <w:rPr>
          <w:rFonts w:ascii="Helvetica" w:hAnsi="Helvetica"/>
          <w:sz w:val="20"/>
          <w:szCs w:val="18"/>
        </w:rPr>
        <w:t xml:space="preserve"> </w:t>
      </w:r>
      <w:r w:rsidR="00D4569A" w:rsidRPr="002C66D7">
        <w:rPr>
          <w:rFonts w:ascii="Helvetica" w:hAnsi="Helvetica"/>
          <w:i/>
          <w:sz w:val="20"/>
          <w:szCs w:val="18"/>
        </w:rPr>
        <w:t>Mathematics</w:t>
      </w:r>
      <w:bookmarkEnd w:id="29"/>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color w:val="auto"/>
          <w:sz w:val="20"/>
          <w:szCs w:val="18"/>
        </w:rPr>
        <w:t xml:space="preserve">Number of faculty members </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360"/>
              <w:jc w:val="both"/>
              <w:rPr>
                <w:rFonts w:ascii="Helvetica" w:hAnsi="Helvetica" w:cstheme="minorHAnsi"/>
                <w:b/>
                <w:color w:val="auto"/>
                <w:sz w:val="20"/>
                <w:szCs w:val="18"/>
              </w:rPr>
            </w:pPr>
            <w:r w:rsidRPr="002C66D7">
              <w:rPr>
                <w:rFonts w:ascii="Helvetica" w:hAnsi="Helvetica" w:cstheme="minorHAnsi"/>
                <w:b/>
                <w:color w:val="auto"/>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412B2">
            <w:pPr>
              <w:pStyle w:val="TableGrid1"/>
              <w:spacing w:before="120" w:after="120"/>
              <w:ind w:left="360"/>
              <w:jc w:val="center"/>
              <w:rPr>
                <w:rFonts w:ascii="Helvetica" w:hAnsi="Helvetica" w:cstheme="minorHAnsi"/>
                <w:color w:val="auto"/>
                <w:sz w:val="20"/>
                <w:szCs w:val="18"/>
              </w:rPr>
            </w:pPr>
            <w:r w:rsidRPr="002C66D7">
              <w:rPr>
                <w:rFonts w:ascii="Helvetica" w:hAnsi="Helvetica" w:cstheme="minorHAnsi"/>
                <w:color w:val="auto"/>
                <w:sz w:val="20"/>
                <w:szCs w:val="18"/>
              </w:rPr>
              <w:t>1</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360"/>
              <w:jc w:val="both"/>
              <w:rPr>
                <w:rFonts w:ascii="Helvetica" w:hAnsi="Helvetica" w:cstheme="minorHAnsi"/>
                <w:b/>
                <w:color w:val="auto"/>
                <w:sz w:val="20"/>
                <w:szCs w:val="18"/>
              </w:rPr>
            </w:pPr>
            <w:r w:rsidRPr="002C66D7">
              <w:rPr>
                <w:rFonts w:ascii="Helvetica" w:hAnsi="Helvetica" w:cstheme="minorHAnsi"/>
                <w:b/>
                <w:color w:val="auto"/>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412B2">
            <w:pPr>
              <w:pStyle w:val="TableGrid1"/>
              <w:spacing w:before="120" w:after="120"/>
              <w:ind w:left="360"/>
              <w:jc w:val="center"/>
              <w:rPr>
                <w:rFonts w:ascii="Helvetica" w:hAnsi="Helvetica" w:cstheme="minorHAnsi"/>
                <w:color w:val="auto"/>
                <w:sz w:val="20"/>
                <w:szCs w:val="18"/>
              </w:rPr>
            </w:pPr>
            <w:r w:rsidRPr="002C66D7">
              <w:rPr>
                <w:rFonts w:ascii="Helvetica" w:hAnsi="Helvetica" w:cstheme="minorHAnsi"/>
                <w:color w:val="auto"/>
                <w:sz w:val="20"/>
                <w:szCs w:val="18"/>
              </w:rPr>
              <w:t>0</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360"/>
              <w:jc w:val="both"/>
              <w:rPr>
                <w:rFonts w:ascii="Helvetica" w:hAnsi="Helvetica" w:cstheme="minorHAnsi"/>
                <w:b/>
                <w:color w:val="auto"/>
                <w:sz w:val="20"/>
                <w:szCs w:val="18"/>
              </w:rPr>
            </w:pPr>
            <w:r w:rsidRPr="002C66D7">
              <w:rPr>
                <w:rFonts w:ascii="Helvetica" w:hAnsi="Helvetica" w:cstheme="minorHAnsi"/>
                <w:b/>
                <w:color w:val="auto"/>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412B2">
            <w:pPr>
              <w:pStyle w:val="TableGrid1"/>
              <w:spacing w:before="120" w:after="120"/>
              <w:ind w:left="360"/>
              <w:jc w:val="center"/>
              <w:rPr>
                <w:rFonts w:ascii="Helvetica" w:hAnsi="Helvetica" w:cstheme="minorHAnsi"/>
                <w:color w:val="auto"/>
                <w:sz w:val="20"/>
                <w:szCs w:val="18"/>
              </w:rPr>
            </w:pPr>
            <w:r w:rsidRPr="002C66D7">
              <w:rPr>
                <w:rFonts w:ascii="Helvetica" w:hAnsi="Helvetica" w:cstheme="minorHAnsi"/>
                <w:color w:val="auto"/>
                <w:sz w:val="20"/>
                <w:szCs w:val="18"/>
              </w:rPr>
              <w:t>9</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360"/>
              <w:jc w:val="both"/>
              <w:rPr>
                <w:rFonts w:ascii="Helvetica" w:hAnsi="Helvetica" w:cstheme="minorHAnsi"/>
                <w:b/>
                <w:color w:val="auto"/>
                <w:sz w:val="20"/>
                <w:szCs w:val="18"/>
              </w:rPr>
            </w:pPr>
            <w:r w:rsidRPr="002C66D7">
              <w:rPr>
                <w:rFonts w:ascii="Helvetica" w:hAnsi="Helvetica" w:cstheme="minorHAnsi"/>
                <w:b/>
                <w:color w:val="auto"/>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412B2">
            <w:pPr>
              <w:pStyle w:val="TableGrid1"/>
              <w:spacing w:before="120" w:after="120"/>
              <w:ind w:left="360"/>
              <w:jc w:val="center"/>
              <w:rPr>
                <w:rFonts w:ascii="Helvetica" w:hAnsi="Helvetica" w:cstheme="minorHAnsi"/>
                <w:color w:val="auto"/>
                <w:sz w:val="20"/>
                <w:szCs w:val="18"/>
              </w:rPr>
            </w:pPr>
            <w:r w:rsidRPr="002C66D7">
              <w:rPr>
                <w:rFonts w:ascii="Helvetica" w:hAnsi="Helvetica" w:cstheme="minorHAnsi"/>
                <w:color w:val="auto"/>
                <w:sz w:val="20"/>
                <w:szCs w:val="18"/>
              </w:rPr>
              <w:t>0</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D2234E">
            <w:pPr>
              <w:pStyle w:val="TableGrid1"/>
              <w:spacing w:before="120" w:after="120"/>
              <w:ind w:left="360"/>
              <w:jc w:val="both"/>
              <w:rPr>
                <w:rFonts w:ascii="Helvetica" w:hAnsi="Helvetica" w:cstheme="minorHAnsi"/>
                <w:b/>
                <w:color w:val="auto"/>
                <w:sz w:val="20"/>
                <w:szCs w:val="18"/>
              </w:rPr>
            </w:pPr>
            <w:r w:rsidRPr="002C66D7">
              <w:rPr>
                <w:rFonts w:ascii="Helvetica" w:hAnsi="Helvetica" w:cstheme="minorHAnsi"/>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1412B2">
            <w:pPr>
              <w:pStyle w:val="TableGrid1"/>
              <w:spacing w:before="120" w:after="120"/>
              <w:ind w:left="360"/>
              <w:jc w:val="center"/>
              <w:rPr>
                <w:rFonts w:ascii="Helvetica" w:hAnsi="Helvetica" w:cstheme="minorHAnsi"/>
                <w:color w:val="auto"/>
                <w:sz w:val="20"/>
                <w:szCs w:val="18"/>
              </w:rPr>
            </w:pPr>
            <w:r w:rsidRPr="002C66D7">
              <w:rPr>
                <w:rFonts w:ascii="Helvetica" w:hAnsi="Helvetica" w:cstheme="minorHAnsi"/>
                <w:color w:val="auto"/>
                <w:sz w:val="20"/>
                <w:szCs w:val="18"/>
              </w:rPr>
              <w:t>1</w:t>
            </w:r>
          </w:p>
        </w:tc>
      </w:tr>
    </w:tbl>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 xml:space="preserve">Head of the Department:   </w:t>
      </w:r>
      <w:r w:rsidRPr="002C66D7">
        <w:rPr>
          <w:rFonts w:ascii="Helvetica" w:hAnsi="Helvetica" w:cstheme="minorHAnsi"/>
          <w:color w:val="auto"/>
          <w:sz w:val="20"/>
          <w:szCs w:val="18"/>
        </w:rPr>
        <w:t>Dr. Bivudutta Mishra</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Contact details:</w:t>
      </w:r>
      <w:r w:rsidRPr="002C66D7">
        <w:rPr>
          <w:rFonts w:ascii="Helvetica" w:hAnsi="Helvetica" w:cstheme="minorHAnsi"/>
          <w:color w:val="auto"/>
          <w:sz w:val="20"/>
          <w:szCs w:val="18"/>
        </w:rPr>
        <w:t xml:space="preserve"> E-mail: </w:t>
      </w:r>
      <w:hyperlink r:id="rId24" w:history="1">
        <w:r w:rsidRPr="002C66D7">
          <w:rPr>
            <w:rStyle w:val="Hyperlink"/>
            <w:rFonts w:ascii="Helvetica" w:hAnsi="Helvetica" w:cstheme="minorHAnsi"/>
            <w:color w:val="auto"/>
            <w:sz w:val="20"/>
            <w:szCs w:val="18"/>
          </w:rPr>
          <w:t>bivu@hyderabad.bits-pilani.ac.in</w:t>
        </w:r>
      </w:hyperlink>
      <w:r w:rsidRPr="002C66D7">
        <w:rPr>
          <w:rFonts w:ascii="Helvetica" w:hAnsi="Helvetica" w:cstheme="minorHAnsi"/>
          <w:color w:val="auto"/>
          <w:sz w:val="20"/>
          <w:szCs w:val="18"/>
        </w:rPr>
        <w:t>, Tel: 040-66303532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Number of PhD Scholars: </w:t>
      </w:r>
      <w:r w:rsidRPr="002C66D7">
        <w:rPr>
          <w:rFonts w:ascii="Helvetica" w:hAnsi="Helvetica" w:cstheme="minorHAnsi"/>
          <w:color w:val="auto"/>
          <w:sz w:val="20"/>
          <w:szCs w:val="18"/>
        </w:rPr>
        <w:t>1</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Sponsored Research activities:</w:t>
      </w:r>
    </w:p>
    <w:p w:rsidR="00D2234E" w:rsidRPr="002C66D7" w:rsidRDefault="00D2234E" w:rsidP="001412B2">
      <w:pPr>
        <w:spacing w:before="120" w:after="120"/>
        <w:jc w:val="both"/>
        <w:rPr>
          <w:rFonts w:ascii="Helvetica" w:hAnsi="Helvetica" w:cstheme="minorHAnsi"/>
          <w:b/>
          <w:color w:val="auto"/>
          <w:sz w:val="18"/>
          <w:szCs w:val="18"/>
        </w:rPr>
      </w:pPr>
      <w:r w:rsidRPr="002C66D7">
        <w:rPr>
          <w:rFonts w:ascii="Helvetica" w:hAnsi="Helvetica" w:cstheme="minorHAnsi"/>
          <w:b/>
          <w:color w:val="auto"/>
          <w:sz w:val="18"/>
          <w:szCs w:val="18"/>
        </w:rPr>
        <w:t xml:space="preserve">Ongoing projects: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697"/>
        <w:gridCol w:w="2479"/>
        <w:gridCol w:w="1857"/>
        <w:gridCol w:w="1085"/>
        <w:gridCol w:w="1316"/>
        <w:gridCol w:w="1245"/>
      </w:tblGrid>
      <w:tr w:rsidR="00D2234E" w:rsidRPr="002C66D7" w:rsidTr="00B04338">
        <w:tc>
          <w:tcPr>
            <w:tcW w:w="402" w:type="pct"/>
            <w:shd w:val="clear" w:color="auto" w:fill="FFFFFF"/>
          </w:tcPr>
          <w:p w:rsidR="00D2234E" w:rsidRPr="002C66D7" w:rsidRDefault="00D2234E" w:rsidP="00F52054">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S</w:t>
            </w:r>
            <w:r w:rsidR="00F52054" w:rsidRPr="002C66D7">
              <w:rPr>
                <w:rFonts w:ascii="Helvetica" w:eastAsia="Times New Roman" w:hAnsi="Helvetica" w:cstheme="minorHAnsi"/>
                <w:b/>
                <w:bCs/>
                <w:color w:val="auto"/>
                <w:sz w:val="18"/>
                <w:szCs w:val="18"/>
              </w:rPr>
              <w:t>.</w:t>
            </w:r>
            <w:r w:rsidRPr="002C66D7">
              <w:rPr>
                <w:rFonts w:ascii="Helvetica" w:eastAsia="Times New Roman" w:hAnsi="Helvetica" w:cstheme="minorHAnsi"/>
                <w:b/>
                <w:bCs/>
                <w:color w:val="auto"/>
                <w:sz w:val="18"/>
                <w:szCs w:val="18"/>
              </w:rPr>
              <w:t>No</w:t>
            </w:r>
            <w:r w:rsidR="00F52054" w:rsidRPr="002C66D7">
              <w:rPr>
                <w:rFonts w:ascii="Helvetica" w:eastAsia="Times New Roman" w:hAnsi="Helvetica" w:cstheme="minorHAnsi"/>
                <w:b/>
                <w:bCs/>
                <w:color w:val="auto"/>
                <w:sz w:val="18"/>
                <w:szCs w:val="18"/>
              </w:rPr>
              <w:t>.</w:t>
            </w:r>
          </w:p>
        </w:tc>
        <w:tc>
          <w:tcPr>
            <w:tcW w:w="142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Project Name</w:t>
            </w:r>
          </w:p>
        </w:tc>
        <w:tc>
          <w:tcPr>
            <w:tcW w:w="1070"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Principal Investigator</w:t>
            </w:r>
          </w:p>
        </w:tc>
        <w:tc>
          <w:tcPr>
            <w:tcW w:w="625" w:type="pct"/>
            <w:shd w:val="clear" w:color="auto" w:fill="FFFFFF"/>
            <w:vAlign w:val="center"/>
          </w:tcPr>
          <w:p w:rsidR="00D2234E" w:rsidRPr="002C66D7" w:rsidRDefault="00D2234E" w:rsidP="001412B2">
            <w:pPr>
              <w:ind w:left="360"/>
              <w:jc w:val="both"/>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Funding Agency</w:t>
            </w:r>
          </w:p>
        </w:tc>
        <w:tc>
          <w:tcPr>
            <w:tcW w:w="75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Sanctioned Amount</w:t>
            </w:r>
          </w:p>
        </w:tc>
        <w:tc>
          <w:tcPr>
            <w:tcW w:w="717" w:type="pct"/>
            <w:shd w:val="clear" w:color="auto" w:fill="FFFFFF"/>
          </w:tcPr>
          <w:p w:rsidR="00D2234E" w:rsidRPr="002C66D7" w:rsidRDefault="00D2234E" w:rsidP="001412B2">
            <w:pPr>
              <w:ind w:left="360"/>
              <w:jc w:val="both"/>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Duration</w:t>
            </w:r>
          </w:p>
        </w:tc>
      </w:tr>
      <w:tr w:rsidR="00D2234E" w:rsidRPr="002C66D7" w:rsidTr="00B04338">
        <w:tc>
          <w:tcPr>
            <w:tcW w:w="402" w:type="pct"/>
            <w:shd w:val="clear" w:color="auto" w:fill="FFFFFF"/>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w:t>
            </w:r>
          </w:p>
        </w:tc>
        <w:tc>
          <w:tcPr>
            <w:tcW w:w="142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b/>
                <w:bCs/>
                <w:color w:val="auto"/>
                <w:sz w:val="18"/>
                <w:szCs w:val="18"/>
              </w:rPr>
            </w:pPr>
            <w:r w:rsidRPr="002C66D7">
              <w:rPr>
                <w:rFonts w:ascii="Helvetica" w:hAnsi="Helvetica"/>
                <w:color w:val="auto"/>
                <w:sz w:val="18"/>
                <w:szCs w:val="18"/>
              </w:rPr>
              <w:t>Study of cosmological models in bimetric theory of gravitation</w:t>
            </w:r>
          </w:p>
        </w:tc>
        <w:tc>
          <w:tcPr>
            <w:tcW w:w="1070"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w:t>
            </w:r>
            <w:r w:rsidR="00F52054" w:rsidRPr="002C66D7">
              <w:rPr>
                <w:rFonts w:ascii="Helvetica" w:eastAsia="Times New Roman" w:hAnsi="Helvetica" w:cstheme="minorHAnsi"/>
                <w:bCs/>
                <w:color w:val="auto"/>
                <w:sz w:val="18"/>
                <w:szCs w:val="18"/>
              </w:rPr>
              <w:t xml:space="preserve"> </w:t>
            </w:r>
            <w:r w:rsidRPr="002C66D7">
              <w:rPr>
                <w:rFonts w:ascii="Helvetica" w:eastAsia="Times New Roman" w:hAnsi="Helvetica" w:cstheme="minorHAnsi"/>
                <w:bCs/>
                <w:color w:val="auto"/>
                <w:sz w:val="18"/>
                <w:szCs w:val="18"/>
              </w:rPr>
              <w:t>P.K. Sahoo</w:t>
            </w:r>
          </w:p>
        </w:tc>
        <w:tc>
          <w:tcPr>
            <w:tcW w:w="625" w:type="pct"/>
            <w:shd w:val="clear" w:color="auto" w:fill="FFFFFF"/>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UGC, New Delhi</w:t>
            </w:r>
          </w:p>
        </w:tc>
        <w:tc>
          <w:tcPr>
            <w:tcW w:w="75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1.8 Lakhs</w:t>
            </w:r>
          </w:p>
        </w:tc>
        <w:tc>
          <w:tcPr>
            <w:tcW w:w="717" w:type="pct"/>
            <w:shd w:val="clear" w:color="auto" w:fill="FFFFFF"/>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 years</w:t>
            </w:r>
          </w:p>
        </w:tc>
      </w:tr>
    </w:tbl>
    <w:p w:rsidR="004221A5" w:rsidRPr="002C66D7" w:rsidRDefault="004221A5" w:rsidP="001412B2">
      <w:pPr>
        <w:spacing w:before="120" w:after="120"/>
        <w:jc w:val="both"/>
        <w:rPr>
          <w:rFonts w:ascii="Helvetica" w:hAnsi="Helvetica" w:cstheme="minorHAnsi"/>
          <w:b/>
          <w:color w:val="auto"/>
          <w:sz w:val="18"/>
          <w:szCs w:val="18"/>
        </w:rPr>
      </w:pPr>
    </w:p>
    <w:p w:rsidR="004221A5" w:rsidRPr="002C66D7" w:rsidRDefault="004221A5">
      <w:pPr>
        <w:spacing w:after="200" w:line="276" w:lineRule="auto"/>
        <w:rPr>
          <w:rFonts w:ascii="Helvetica" w:hAnsi="Helvetica" w:cstheme="minorHAnsi"/>
          <w:b/>
          <w:color w:val="auto"/>
          <w:sz w:val="18"/>
          <w:szCs w:val="18"/>
        </w:rPr>
      </w:pPr>
      <w:r w:rsidRPr="002C66D7">
        <w:rPr>
          <w:rFonts w:ascii="Helvetica" w:hAnsi="Helvetica" w:cstheme="minorHAnsi"/>
          <w:b/>
          <w:color w:val="auto"/>
          <w:sz w:val="18"/>
          <w:szCs w:val="18"/>
        </w:rPr>
        <w:br w:type="page"/>
      </w:r>
    </w:p>
    <w:p w:rsidR="00D2234E" w:rsidRPr="002C66D7" w:rsidRDefault="00D2234E" w:rsidP="001412B2">
      <w:pPr>
        <w:spacing w:before="120" w:after="120"/>
        <w:jc w:val="both"/>
        <w:rPr>
          <w:rFonts w:ascii="Helvetica" w:hAnsi="Helvetica" w:cstheme="minorHAnsi"/>
          <w:b/>
          <w:color w:val="auto"/>
          <w:sz w:val="18"/>
          <w:szCs w:val="18"/>
        </w:rPr>
      </w:pPr>
      <w:r w:rsidRPr="002C66D7">
        <w:rPr>
          <w:rFonts w:ascii="Helvetica" w:hAnsi="Helvetica" w:cstheme="minorHAnsi"/>
          <w:b/>
          <w:color w:val="auto"/>
          <w:sz w:val="18"/>
          <w:szCs w:val="18"/>
        </w:rPr>
        <w:lastRenderedPageBreak/>
        <w:t>Projects sanctioned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697"/>
        <w:gridCol w:w="2479"/>
        <w:gridCol w:w="1857"/>
        <w:gridCol w:w="1085"/>
        <w:gridCol w:w="1316"/>
        <w:gridCol w:w="1245"/>
      </w:tblGrid>
      <w:tr w:rsidR="00D2234E" w:rsidRPr="002C66D7" w:rsidTr="00B04338">
        <w:tc>
          <w:tcPr>
            <w:tcW w:w="402" w:type="pct"/>
            <w:shd w:val="clear" w:color="auto" w:fill="FFFFFF"/>
          </w:tcPr>
          <w:p w:rsidR="00D2234E" w:rsidRPr="002C66D7" w:rsidRDefault="00D2234E" w:rsidP="00F82FE1">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S</w:t>
            </w:r>
            <w:r w:rsidR="00F82FE1" w:rsidRPr="002C66D7">
              <w:rPr>
                <w:rFonts w:ascii="Helvetica" w:eastAsia="Times New Roman" w:hAnsi="Helvetica" w:cstheme="minorHAnsi"/>
                <w:b/>
                <w:bCs/>
                <w:color w:val="auto"/>
                <w:sz w:val="18"/>
                <w:szCs w:val="18"/>
              </w:rPr>
              <w:t>.</w:t>
            </w:r>
            <w:r w:rsidRPr="002C66D7">
              <w:rPr>
                <w:rFonts w:ascii="Helvetica" w:eastAsia="Times New Roman" w:hAnsi="Helvetica" w:cstheme="minorHAnsi"/>
                <w:b/>
                <w:bCs/>
                <w:color w:val="auto"/>
                <w:sz w:val="18"/>
                <w:szCs w:val="18"/>
              </w:rPr>
              <w:t>No</w:t>
            </w:r>
            <w:r w:rsidR="00F82FE1" w:rsidRPr="002C66D7">
              <w:rPr>
                <w:rFonts w:ascii="Helvetica" w:eastAsia="Times New Roman" w:hAnsi="Helvetica" w:cstheme="minorHAnsi"/>
                <w:b/>
                <w:bCs/>
                <w:color w:val="auto"/>
                <w:sz w:val="18"/>
                <w:szCs w:val="18"/>
              </w:rPr>
              <w:t>.</w:t>
            </w:r>
          </w:p>
        </w:tc>
        <w:tc>
          <w:tcPr>
            <w:tcW w:w="142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Project Name</w:t>
            </w:r>
          </w:p>
        </w:tc>
        <w:tc>
          <w:tcPr>
            <w:tcW w:w="1070" w:type="pct"/>
            <w:shd w:val="clear" w:color="auto" w:fill="FFFFFF"/>
            <w:tcMar>
              <w:top w:w="120" w:type="dxa"/>
              <w:left w:w="120" w:type="dxa"/>
              <w:bottom w:w="120" w:type="dxa"/>
              <w:right w:w="120" w:type="dxa"/>
            </w:tcMar>
            <w:vAlign w:val="center"/>
          </w:tcPr>
          <w:p w:rsidR="00D2234E" w:rsidRPr="002C66D7" w:rsidRDefault="00D2234E" w:rsidP="004221A5">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Principal Investigator</w:t>
            </w:r>
          </w:p>
        </w:tc>
        <w:tc>
          <w:tcPr>
            <w:tcW w:w="625" w:type="pct"/>
            <w:shd w:val="clear" w:color="auto" w:fill="FFFFFF"/>
            <w:vAlign w:val="center"/>
          </w:tcPr>
          <w:p w:rsidR="00D2234E" w:rsidRPr="002C66D7" w:rsidRDefault="00D2234E" w:rsidP="004221A5">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Funding Agency</w:t>
            </w:r>
          </w:p>
        </w:tc>
        <w:tc>
          <w:tcPr>
            <w:tcW w:w="758" w:type="pct"/>
            <w:shd w:val="clear" w:color="auto" w:fill="FFFFFF"/>
            <w:tcMar>
              <w:top w:w="120" w:type="dxa"/>
              <w:left w:w="120" w:type="dxa"/>
              <w:bottom w:w="120" w:type="dxa"/>
              <w:right w:w="120" w:type="dxa"/>
            </w:tcMar>
            <w:vAlign w:val="center"/>
          </w:tcPr>
          <w:p w:rsidR="00D2234E" w:rsidRPr="002C66D7" w:rsidRDefault="00D2234E" w:rsidP="004221A5">
            <w:pPr>
              <w:jc w:val="center"/>
              <w:rPr>
                <w:rFonts w:ascii="Helvetica" w:eastAsia="Times New Roman" w:hAnsi="Helvetica" w:cstheme="minorHAnsi"/>
                <w:color w:val="auto"/>
                <w:sz w:val="18"/>
                <w:szCs w:val="18"/>
              </w:rPr>
            </w:pPr>
            <w:r w:rsidRPr="002C66D7">
              <w:rPr>
                <w:rFonts w:ascii="Helvetica" w:eastAsia="Times New Roman" w:hAnsi="Helvetica" w:cstheme="minorHAnsi"/>
                <w:b/>
                <w:bCs/>
                <w:color w:val="auto"/>
                <w:sz w:val="18"/>
                <w:szCs w:val="18"/>
              </w:rPr>
              <w:t>Sanctioned Amount</w:t>
            </w:r>
          </w:p>
        </w:tc>
        <w:tc>
          <w:tcPr>
            <w:tcW w:w="717" w:type="pct"/>
            <w:shd w:val="clear" w:color="auto" w:fill="FFFFFF"/>
          </w:tcPr>
          <w:p w:rsidR="00D2234E" w:rsidRPr="002C66D7" w:rsidRDefault="00D2234E" w:rsidP="004221A5">
            <w:pPr>
              <w:jc w:val="center"/>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Duration</w:t>
            </w:r>
          </w:p>
        </w:tc>
      </w:tr>
      <w:tr w:rsidR="00D2234E" w:rsidRPr="002C66D7" w:rsidTr="00B04338">
        <w:tc>
          <w:tcPr>
            <w:tcW w:w="402" w:type="pct"/>
            <w:shd w:val="clear" w:color="auto" w:fill="FFFFFF"/>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w:t>
            </w:r>
          </w:p>
        </w:tc>
        <w:tc>
          <w:tcPr>
            <w:tcW w:w="142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hAnsi="Helvetica"/>
                <w:color w:val="auto"/>
                <w:sz w:val="18"/>
                <w:szCs w:val="18"/>
              </w:rPr>
              <w:t>Study of cosmological models in bimetric theory of gravitation</w:t>
            </w:r>
          </w:p>
        </w:tc>
        <w:tc>
          <w:tcPr>
            <w:tcW w:w="1070"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Dr.P.K. Sahoo</w:t>
            </w:r>
          </w:p>
        </w:tc>
        <w:tc>
          <w:tcPr>
            <w:tcW w:w="625" w:type="pct"/>
            <w:shd w:val="clear" w:color="auto" w:fill="FFFFFF"/>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UGC, New Delhi</w:t>
            </w:r>
          </w:p>
        </w:tc>
        <w:tc>
          <w:tcPr>
            <w:tcW w:w="758" w:type="pct"/>
            <w:shd w:val="clear" w:color="auto" w:fill="FFFFFF"/>
            <w:tcMar>
              <w:top w:w="120" w:type="dxa"/>
              <w:left w:w="120" w:type="dxa"/>
              <w:bottom w:w="120" w:type="dxa"/>
              <w:right w:w="120" w:type="dxa"/>
            </w:tcMar>
            <w:vAlign w:val="center"/>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1.8 Lakhs</w:t>
            </w:r>
          </w:p>
        </w:tc>
        <w:tc>
          <w:tcPr>
            <w:tcW w:w="717" w:type="pct"/>
            <w:shd w:val="clear" w:color="auto" w:fill="FFFFFF"/>
          </w:tcPr>
          <w:p w:rsidR="00D2234E" w:rsidRPr="002C66D7" w:rsidRDefault="00D2234E" w:rsidP="001412B2">
            <w:pPr>
              <w:ind w:left="360"/>
              <w:jc w:val="both"/>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 years</w:t>
            </w:r>
          </w:p>
        </w:tc>
      </w:tr>
    </w:tbl>
    <w:p w:rsidR="00D2234E" w:rsidRPr="002C66D7" w:rsidRDefault="00D2234E" w:rsidP="00D2234E">
      <w:pPr>
        <w:spacing w:before="120" w:after="120"/>
        <w:jc w:val="both"/>
        <w:rPr>
          <w:rFonts w:ascii="Helvetica" w:hAnsi="Helvetica"/>
          <w:b/>
          <w:color w:val="auto"/>
          <w:sz w:val="18"/>
          <w:szCs w:val="18"/>
        </w:rPr>
      </w:pPr>
      <w:r w:rsidRPr="002C66D7">
        <w:rPr>
          <w:rFonts w:ascii="Helvetica" w:hAnsi="Helvetica"/>
          <w:b/>
          <w:color w:val="auto"/>
          <w:sz w:val="18"/>
          <w:szCs w:val="18"/>
        </w:rPr>
        <w:t>Publications:</w:t>
      </w: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bCs/>
          <w:color w:val="auto"/>
          <w:sz w:val="18"/>
          <w:szCs w:val="18"/>
        </w:rPr>
      </w:pPr>
      <w:r w:rsidRPr="002C66D7">
        <w:rPr>
          <w:rFonts w:ascii="Helvetica" w:hAnsi="Helvetica" w:cstheme="minorHAnsi"/>
          <w:color w:val="auto"/>
          <w:sz w:val="18"/>
          <w:szCs w:val="18"/>
        </w:rPr>
        <w:t xml:space="preserve">B. Mishra &amp;P. K. Sahoo: “Plane Symmetric Perfect Fluid in Scale Invariant Theory”, </w:t>
      </w:r>
      <w:r w:rsidRPr="002C66D7">
        <w:rPr>
          <w:rFonts w:ascii="Helvetica" w:hAnsi="Helvetica" w:cstheme="minorHAnsi"/>
          <w:i/>
          <w:color w:val="auto"/>
          <w:sz w:val="18"/>
          <w:szCs w:val="18"/>
        </w:rPr>
        <w:t>International Journal of Theoretical Physics</w:t>
      </w:r>
      <w:r w:rsidRPr="002C66D7">
        <w:rPr>
          <w:rFonts w:ascii="Helvetica" w:hAnsi="Helvetica" w:cstheme="minorHAnsi"/>
          <w:color w:val="auto"/>
          <w:sz w:val="18"/>
          <w:szCs w:val="18"/>
        </w:rPr>
        <w:t>, U.K. vol 51(2), pp 399-404, 2012.Impact Factor: 0.67.</w:t>
      </w:r>
    </w:p>
    <w:p w:rsidR="001412B2" w:rsidRPr="002C66D7" w:rsidRDefault="001412B2" w:rsidP="001412B2">
      <w:pPr>
        <w:pStyle w:val="ListParagraph"/>
        <w:spacing w:before="120" w:after="120"/>
        <w:ind w:left="540"/>
        <w:contextualSpacing/>
        <w:jc w:val="both"/>
        <w:rPr>
          <w:rFonts w:ascii="Helvetica" w:hAnsi="Helvetica" w:cstheme="minorHAnsi"/>
          <w:bCs/>
          <w:color w:val="auto"/>
          <w:sz w:val="12"/>
          <w:szCs w:val="18"/>
        </w:rPr>
      </w:pP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 xml:space="preserve">Prateek Jain, P.K. Sahoo &amp; B.Mishra: </w:t>
      </w:r>
      <w:r w:rsidRPr="002C66D7">
        <w:rPr>
          <w:rFonts w:ascii="Helvetica" w:hAnsi="Helvetica" w:cstheme="minorHAnsi"/>
          <w:b/>
          <w:color w:val="auto"/>
          <w:sz w:val="18"/>
          <w:szCs w:val="18"/>
        </w:rPr>
        <w:t>“</w:t>
      </w:r>
      <w:r w:rsidRPr="002C66D7">
        <w:rPr>
          <w:rFonts w:ascii="Helvetica" w:hAnsi="Helvetica" w:cstheme="minorHAnsi"/>
          <w:color w:val="auto"/>
          <w:sz w:val="18"/>
          <w:szCs w:val="18"/>
        </w:rPr>
        <w:t>Axially symmetric cosmological model with wet dark fluid in Bimetric Theory of Gravitation”,</w:t>
      </w:r>
      <w:r w:rsidRPr="002C66D7">
        <w:rPr>
          <w:rFonts w:ascii="Helvetica" w:hAnsi="Helvetica" w:cstheme="minorHAnsi"/>
          <w:i/>
          <w:color w:val="auto"/>
          <w:sz w:val="18"/>
          <w:szCs w:val="18"/>
        </w:rPr>
        <w:t xml:space="preserve"> International Journal of Theoretical Physics</w:t>
      </w:r>
      <w:r w:rsidRPr="002C66D7">
        <w:rPr>
          <w:rFonts w:ascii="Helvetica" w:hAnsi="Helvetica" w:cstheme="minorHAnsi"/>
          <w:color w:val="auto"/>
          <w:sz w:val="18"/>
          <w:szCs w:val="18"/>
        </w:rPr>
        <w:t>, U.K. ,vol 51(8), pp2546-2551, 2012.Impact Factor: 0.67.</w:t>
      </w:r>
    </w:p>
    <w:p w:rsidR="001412B2" w:rsidRPr="002C66D7" w:rsidRDefault="001412B2" w:rsidP="001412B2">
      <w:pPr>
        <w:pStyle w:val="ListParagraph"/>
        <w:rPr>
          <w:rFonts w:ascii="Helvetica" w:hAnsi="Helvetica" w:cstheme="minorHAnsi"/>
          <w:b/>
          <w:bCs/>
          <w:color w:val="auto"/>
          <w:sz w:val="12"/>
          <w:szCs w:val="18"/>
        </w:rPr>
      </w:pP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 xml:space="preserve">B. Mishra&amp; P.K.Sahoo: “Scale Invariant Theory on Axially Symmetric Space-time with Perfect Fluid, </w:t>
      </w:r>
      <w:r w:rsidRPr="002C66D7">
        <w:rPr>
          <w:rFonts w:ascii="Helvetica" w:hAnsi="Helvetica" w:cstheme="minorHAnsi"/>
          <w:i/>
          <w:color w:val="auto"/>
          <w:sz w:val="18"/>
          <w:szCs w:val="18"/>
        </w:rPr>
        <w:t>International Journal of Pure and Applied Mathematics</w:t>
      </w:r>
      <w:r w:rsidRPr="002C66D7">
        <w:rPr>
          <w:rFonts w:ascii="Helvetica" w:hAnsi="Helvetica" w:cstheme="minorHAnsi"/>
          <w:color w:val="auto"/>
          <w:sz w:val="18"/>
          <w:szCs w:val="18"/>
        </w:rPr>
        <w:t>, Bulgaria, vol 80(4), pp 535-542, 2012. Impact Factor: 0.25.</w:t>
      </w:r>
    </w:p>
    <w:p w:rsidR="001412B2" w:rsidRPr="002C66D7" w:rsidRDefault="001412B2" w:rsidP="001412B2">
      <w:pPr>
        <w:pStyle w:val="ListParagraph"/>
        <w:rPr>
          <w:rFonts w:ascii="Helvetica" w:hAnsi="Helvetica" w:cstheme="minorHAnsi"/>
          <w:b/>
          <w:bCs/>
          <w:color w:val="auto"/>
          <w:sz w:val="12"/>
          <w:szCs w:val="18"/>
        </w:rPr>
      </w:pPr>
    </w:p>
    <w:p w:rsidR="00D2234E" w:rsidRPr="002C66D7" w:rsidRDefault="00D2234E" w:rsidP="00D64A93">
      <w:pPr>
        <w:pStyle w:val="ListParagraph"/>
        <w:numPr>
          <w:ilvl w:val="0"/>
          <w:numId w:val="18"/>
        </w:numPr>
        <w:autoSpaceDE w:val="0"/>
        <w:autoSpaceDN w:val="0"/>
        <w:adjustRightInd w:val="0"/>
        <w:spacing w:before="120" w:after="120"/>
        <w:ind w:left="540" w:hanging="540"/>
        <w:contextualSpacing/>
        <w:jc w:val="both"/>
        <w:rPr>
          <w:rFonts w:ascii="Helvetica" w:hAnsi="Helvetica" w:cstheme="minorHAnsi"/>
          <w:color w:val="auto"/>
          <w:sz w:val="18"/>
          <w:szCs w:val="18"/>
        </w:rPr>
      </w:pPr>
      <w:r w:rsidRPr="002C66D7">
        <w:rPr>
          <w:rFonts w:ascii="Helvetica" w:hAnsi="Helvetica" w:cstheme="minorHAnsi"/>
          <w:bCs/>
          <w:color w:val="auto"/>
          <w:sz w:val="18"/>
          <w:szCs w:val="18"/>
        </w:rPr>
        <w:t xml:space="preserve">Arun Ravishankar, B. Mishra and P.K. Sahoo: “Kantowski-Sachs Cosmological Model with Wet Dark Fluid in General Theory of Relativity”, </w:t>
      </w:r>
      <w:r w:rsidRPr="002C66D7">
        <w:rPr>
          <w:rFonts w:ascii="Helvetica" w:hAnsi="Helvetica" w:cstheme="minorHAnsi"/>
          <w:bCs/>
          <w:i/>
          <w:color w:val="auto"/>
          <w:sz w:val="18"/>
          <w:szCs w:val="18"/>
        </w:rPr>
        <w:t>Turkish Journal of Physics”</w:t>
      </w:r>
      <w:r w:rsidRPr="002C66D7">
        <w:rPr>
          <w:rFonts w:ascii="Helvetica" w:hAnsi="Helvetica" w:cstheme="minorHAnsi"/>
          <w:bCs/>
          <w:color w:val="auto"/>
          <w:sz w:val="18"/>
          <w:szCs w:val="18"/>
        </w:rPr>
        <w:t>, Turkey, Accepted. 2012.</w:t>
      </w:r>
    </w:p>
    <w:p w:rsidR="001412B2" w:rsidRPr="002C66D7" w:rsidRDefault="001412B2" w:rsidP="001412B2">
      <w:pPr>
        <w:pStyle w:val="ListParagraph"/>
        <w:rPr>
          <w:rFonts w:ascii="Helvetica" w:hAnsi="Helvetica" w:cstheme="minorHAnsi"/>
          <w:color w:val="auto"/>
          <w:sz w:val="12"/>
          <w:szCs w:val="18"/>
        </w:rPr>
      </w:pP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bCs/>
          <w:color w:val="auto"/>
          <w:sz w:val="18"/>
          <w:szCs w:val="18"/>
        </w:rPr>
      </w:pPr>
      <w:r w:rsidRPr="002C66D7">
        <w:rPr>
          <w:rFonts w:ascii="Helvetica" w:hAnsi="Helvetica" w:cstheme="minorHAnsi"/>
          <w:color w:val="auto"/>
          <w:sz w:val="18"/>
          <w:szCs w:val="18"/>
        </w:rPr>
        <w:t>P.K. Sahoo andB. Mishra:Axially Symmetric Space-time with Strange Quark Matter Attached to String Cloud in Bimetric Theory”,</w:t>
      </w:r>
      <w:r w:rsidRPr="002C66D7">
        <w:rPr>
          <w:rFonts w:ascii="Helvetica" w:hAnsi="Helvetica" w:cstheme="minorHAnsi"/>
          <w:i/>
          <w:color w:val="auto"/>
          <w:sz w:val="18"/>
          <w:szCs w:val="18"/>
        </w:rPr>
        <w:t xml:space="preserve"> International Journal of Pure and Applied Mathematics</w:t>
      </w:r>
      <w:r w:rsidRPr="002C66D7">
        <w:rPr>
          <w:rFonts w:ascii="Helvetica" w:hAnsi="Helvetica" w:cstheme="minorHAnsi"/>
          <w:color w:val="auto"/>
          <w:sz w:val="18"/>
          <w:szCs w:val="18"/>
        </w:rPr>
        <w:t>, Accepted, 2012. Impact Factor: 0.25.</w:t>
      </w: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color w:val="auto"/>
          <w:sz w:val="18"/>
          <w:szCs w:val="18"/>
        </w:rPr>
      </w:pPr>
      <w:r w:rsidRPr="002C66D7">
        <w:rPr>
          <w:rFonts w:ascii="Helvetica" w:hAnsi="Helvetica" w:cstheme="minorHAnsi"/>
          <w:color w:val="auto"/>
          <w:sz w:val="18"/>
          <w:szCs w:val="18"/>
        </w:rPr>
        <w:t>K.L. Mahanta, S.K. Biswal, P.K. Sahoo &amp; M.C. Adhikary: “String cloud with quark matter in self-creation cosmology”, International Journal of Theoretical Physics, 51 (2012), 1538-1544.</w:t>
      </w:r>
    </w:p>
    <w:p w:rsidR="001412B2" w:rsidRPr="002C66D7" w:rsidRDefault="001412B2" w:rsidP="001412B2">
      <w:pPr>
        <w:pStyle w:val="ListParagraph"/>
        <w:spacing w:before="120" w:after="120"/>
        <w:ind w:left="540"/>
        <w:contextualSpacing/>
        <w:jc w:val="both"/>
        <w:rPr>
          <w:rFonts w:ascii="Helvetica" w:hAnsi="Helvetica" w:cstheme="minorHAnsi"/>
          <w:color w:val="auto"/>
          <w:sz w:val="12"/>
          <w:szCs w:val="18"/>
        </w:rPr>
      </w:pP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color w:val="auto"/>
          <w:sz w:val="18"/>
          <w:szCs w:val="18"/>
        </w:rPr>
      </w:pPr>
      <w:r w:rsidRPr="002C66D7">
        <w:rPr>
          <w:rFonts w:ascii="Helvetica" w:hAnsi="Helvetica" w:cstheme="minorHAnsi"/>
          <w:color w:val="auto"/>
          <w:sz w:val="18"/>
          <w:szCs w:val="18"/>
        </w:rPr>
        <w:t>Akhlad Iqbal: “On geodesic E-convex sets, geodesic E-convex functions and E-epigraphs" (with I. Ahmad and S. Ali), Journal of Optimization Theory and Applications, Vol 155 (1), 239-251, 2012.</w:t>
      </w:r>
    </w:p>
    <w:p w:rsidR="001412B2" w:rsidRPr="002C66D7" w:rsidRDefault="001412B2" w:rsidP="001412B2">
      <w:pPr>
        <w:pStyle w:val="ListParagraph"/>
        <w:rPr>
          <w:rFonts w:ascii="Helvetica" w:hAnsi="Helvetica" w:cstheme="minorHAnsi"/>
          <w:color w:val="auto"/>
          <w:sz w:val="12"/>
          <w:szCs w:val="18"/>
        </w:rPr>
      </w:pP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color w:val="auto"/>
          <w:sz w:val="18"/>
          <w:szCs w:val="18"/>
        </w:rPr>
      </w:pPr>
      <w:r w:rsidRPr="002C66D7">
        <w:rPr>
          <w:rFonts w:ascii="Helvetica" w:hAnsi="Helvetica" w:cstheme="minorHAnsi"/>
          <w:color w:val="auto"/>
          <w:sz w:val="18"/>
          <w:szCs w:val="18"/>
        </w:rPr>
        <w:t>Akhlad Iqbal:  “Generalized invex set and preinvex functions on Riemannian manifolds” (with I. Ahmad and S. Ali), Taiwanese Journal of Mathematics, Vol. 16 (5), 1719-1732, 2012.</w:t>
      </w:r>
    </w:p>
    <w:p w:rsidR="001412B2" w:rsidRPr="002C66D7" w:rsidRDefault="001412B2" w:rsidP="001412B2">
      <w:pPr>
        <w:pStyle w:val="ListParagraph"/>
        <w:spacing w:before="120" w:after="120"/>
        <w:ind w:left="540"/>
        <w:contextualSpacing/>
        <w:jc w:val="both"/>
        <w:rPr>
          <w:rFonts w:ascii="Helvetica" w:hAnsi="Helvetica" w:cstheme="minorHAnsi"/>
          <w:color w:val="auto"/>
          <w:sz w:val="12"/>
          <w:szCs w:val="18"/>
        </w:rPr>
      </w:pPr>
    </w:p>
    <w:p w:rsidR="00D2234E" w:rsidRPr="002C66D7" w:rsidRDefault="00D2234E" w:rsidP="00D64A93">
      <w:pPr>
        <w:pStyle w:val="ListParagraph"/>
        <w:numPr>
          <w:ilvl w:val="0"/>
          <w:numId w:val="18"/>
        </w:numPr>
        <w:spacing w:before="120" w:after="120"/>
        <w:ind w:left="540" w:hanging="540"/>
        <w:contextualSpacing/>
        <w:jc w:val="both"/>
        <w:rPr>
          <w:rFonts w:ascii="Helvetica" w:hAnsi="Helvetica" w:cstheme="minorHAnsi"/>
          <w:color w:val="auto"/>
          <w:sz w:val="18"/>
          <w:szCs w:val="18"/>
        </w:rPr>
      </w:pPr>
      <w:r w:rsidRPr="002C66D7">
        <w:rPr>
          <w:rFonts w:ascii="Helvetica" w:hAnsi="Helvetica" w:cstheme="minorHAnsi"/>
          <w:color w:val="auto"/>
          <w:sz w:val="18"/>
          <w:szCs w:val="18"/>
        </w:rPr>
        <w:t>T S L Radhika and Aditya Vikram Singh: Application of Homotopy Asymptotic method for non Newtonian fluid flow through a vertical annulus, Proceedings International Multi conference of Engineers and Computer Scientists, Volume 2, 2012.</w:t>
      </w:r>
    </w:p>
    <w:p w:rsidR="00D2234E" w:rsidRPr="002C66D7" w:rsidRDefault="00D2234E" w:rsidP="00D2234E">
      <w:pPr>
        <w:pStyle w:val="ListParagraph"/>
        <w:spacing w:before="120" w:after="120"/>
        <w:contextualSpacing/>
        <w:jc w:val="both"/>
        <w:rPr>
          <w:rFonts w:ascii="Helvetica" w:hAnsi="Helvetica" w:cstheme="minorHAnsi"/>
          <w:color w:val="auto"/>
          <w:sz w:val="18"/>
          <w:szCs w:val="18"/>
        </w:rPr>
      </w:pPr>
    </w:p>
    <w:p w:rsidR="00D2234E" w:rsidRPr="002C66D7" w:rsidRDefault="00D2234E" w:rsidP="00D2234E">
      <w:pPr>
        <w:spacing w:before="120" w:after="120"/>
        <w:jc w:val="both"/>
        <w:rPr>
          <w:rFonts w:ascii="Helvetica" w:hAnsi="Helvetica"/>
          <w:b/>
          <w:color w:val="auto"/>
          <w:sz w:val="18"/>
          <w:szCs w:val="18"/>
        </w:rPr>
      </w:pPr>
      <w:r w:rsidRPr="002C66D7">
        <w:rPr>
          <w:rFonts w:ascii="Helvetica" w:hAnsi="Helvetica"/>
          <w:b/>
          <w:color w:val="auto"/>
          <w:sz w:val="18"/>
          <w:szCs w:val="18"/>
        </w:rPr>
        <w:t>Conferences attended/papers presented:</w:t>
      </w:r>
    </w:p>
    <w:p w:rsidR="00D2234E" w:rsidRPr="002C66D7" w:rsidRDefault="00D2234E" w:rsidP="00D64A93">
      <w:pPr>
        <w:pStyle w:val="ListParagraph"/>
        <w:numPr>
          <w:ilvl w:val="0"/>
          <w:numId w:val="19"/>
        </w:numPr>
        <w:tabs>
          <w:tab w:val="left" w:pos="540"/>
        </w:tabs>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 xml:space="preserve">B. Mishra: “Axially Symmetric Perfect Fluid Cosmological Model in Wesson’s Theory”, </w:t>
      </w:r>
      <w:r w:rsidRPr="002C66D7">
        <w:rPr>
          <w:rFonts w:ascii="Helvetica" w:hAnsi="Helvetica" w:cstheme="minorHAnsi"/>
          <w:i/>
          <w:color w:val="auto"/>
          <w:sz w:val="18"/>
          <w:szCs w:val="18"/>
        </w:rPr>
        <w:t>International Conference on Modern Perspectives of Cosmology and Gravitation”</w:t>
      </w:r>
      <w:r w:rsidRPr="002C66D7">
        <w:rPr>
          <w:rFonts w:ascii="Helvetica" w:hAnsi="Helvetica" w:cstheme="minorHAnsi"/>
          <w:color w:val="auto"/>
          <w:sz w:val="18"/>
          <w:szCs w:val="18"/>
        </w:rPr>
        <w:t>, held at I.S.I., Kolkata during 7</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 11</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Feb., 2012.</w:t>
      </w:r>
    </w:p>
    <w:p w:rsidR="001412B2" w:rsidRPr="002C66D7" w:rsidRDefault="001412B2" w:rsidP="001412B2">
      <w:pPr>
        <w:pStyle w:val="ListParagraph"/>
        <w:tabs>
          <w:tab w:val="left" w:pos="540"/>
        </w:tabs>
        <w:spacing w:before="120" w:after="120"/>
        <w:ind w:left="540"/>
        <w:contextualSpacing/>
        <w:jc w:val="both"/>
        <w:rPr>
          <w:rFonts w:ascii="Helvetica" w:hAnsi="Helvetica" w:cstheme="minorHAnsi"/>
          <w:b/>
          <w:bCs/>
          <w:color w:val="auto"/>
          <w:sz w:val="8"/>
          <w:szCs w:val="18"/>
        </w:rPr>
      </w:pPr>
    </w:p>
    <w:p w:rsidR="00D2234E" w:rsidRPr="002C66D7" w:rsidRDefault="00D2234E" w:rsidP="00D64A93">
      <w:pPr>
        <w:pStyle w:val="ListParagraph"/>
        <w:numPr>
          <w:ilvl w:val="0"/>
          <w:numId w:val="19"/>
        </w:numPr>
        <w:tabs>
          <w:tab w:val="left" w:pos="540"/>
        </w:tabs>
        <w:spacing w:before="120" w:after="120"/>
        <w:ind w:left="540" w:hanging="540"/>
        <w:contextualSpacing/>
        <w:jc w:val="both"/>
        <w:rPr>
          <w:rFonts w:ascii="Helvetica" w:hAnsi="Helvetica" w:cstheme="minorHAnsi"/>
          <w:bCs/>
          <w:color w:val="auto"/>
          <w:sz w:val="18"/>
          <w:szCs w:val="18"/>
        </w:rPr>
      </w:pPr>
      <w:r w:rsidRPr="002C66D7">
        <w:rPr>
          <w:rFonts w:ascii="Helvetica" w:hAnsi="Helvetica" w:cstheme="minorHAnsi"/>
          <w:color w:val="auto"/>
          <w:sz w:val="18"/>
          <w:szCs w:val="18"/>
        </w:rPr>
        <w:t xml:space="preserve">B. Mishra: “Scale Invariant Theory For Axially Symmetric Space-time with Perfect Fluid”, </w:t>
      </w:r>
      <w:r w:rsidRPr="002C66D7">
        <w:rPr>
          <w:rFonts w:ascii="Helvetica" w:hAnsi="Helvetica" w:cstheme="minorHAnsi"/>
          <w:i/>
          <w:color w:val="auto"/>
          <w:sz w:val="18"/>
          <w:szCs w:val="18"/>
        </w:rPr>
        <w:t>Fourth International Conference on Mathematical Sciences (ICM 2012)</w:t>
      </w:r>
      <w:r w:rsidRPr="002C66D7">
        <w:rPr>
          <w:rFonts w:ascii="Helvetica" w:hAnsi="Helvetica" w:cstheme="minorHAnsi"/>
          <w:color w:val="auto"/>
          <w:sz w:val="18"/>
          <w:szCs w:val="18"/>
        </w:rPr>
        <w:t>”, held at United Arab Emirates University, Al Ain, UAE during 11</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-14</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Mar., 2012. </w:t>
      </w:r>
    </w:p>
    <w:p w:rsidR="001412B2" w:rsidRPr="002C66D7" w:rsidRDefault="001412B2" w:rsidP="001412B2">
      <w:pPr>
        <w:pStyle w:val="ListParagraph"/>
        <w:tabs>
          <w:tab w:val="left" w:pos="540"/>
        </w:tabs>
        <w:spacing w:before="120" w:after="120"/>
        <w:ind w:left="540"/>
        <w:contextualSpacing/>
        <w:jc w:val="both"/>
        <w:rPr>
          <w:rFonts w:ascii="Helvetica" w:hAnsi="Helvetica" w:cstheme="minorHAnsi"/>
          <w:b/>
          <w:bCs/>
          <w:color w:val="auto"/>
          <w:sz w:val="8"/>
          <w:szCs w:val="18"/>
        </w:rPr>
      </w:pPr>
    </w:p>
    <w:p w:rsidR="00D2234E" w:rsidRPr="002C66D7" w:rsidRDefault="00D2234E" w:rsidP="00D64A93">
      <w:pPr>
        <w:pStyle w:val="ListParagraph"/>
        <w:numPr>
          <w:ilvl w:val="0"/>
          <w:numId w:val="19"/>
        </w:numPr>
        <w:tabs>
          <w:tab w:val="left" w:pos="540"/>
        </w:tabs>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B.Mishra: Participated in the “Advance School on Graph Algorithm”, held at Department of Mathematics, BITS-KK Birla Goa Campus during 23</w:t>
      </w:r>
      <w:r w:rsidRPr="002C66D7">
        <w:rPr>
          <w:rFonts w:ascii="Helvetica" w:hAnsi="Helvetica" w:cstheme="minorHAnsi"/>
          <w:color w:val="auto"/>
          <w:sz w:val="18"/>
          <w:szCs w:val="18"/>
          <w:vertAlign w:val="superscript"/>
        </w:rPr>
        <w:t>rd</w:t>
      </w:r>
      <w:r w:rsidRPr="002C66D7">
        <w:rPr>
          <w:rFonts w:ascii="Helvetica" w:hAnsi="Helvetica" w:cstheme="minorHAnsi"/>
          <w:color w:val="auto"/>
          <w:sz w:val="18"/>
          <w:szCs w:val="18"/>
        </w:rPr>
        <w:t xml:space="preserve"> – 27</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July, 2012.</w:t>
      </w:r>
    </w:p>
    <w:p w:rsidR="001412B2" w:rsidRPr="002C66D7" w:rsidRDefault="001412B2" w:rsidP="001412B2">
      <w:pPr>
        <w:pStyle w:val="ListParagraph"/>
        <w:tabs>
          <w:tab w:val="left" w:pos="540"/>
        </w:tabs>
        <w:spacing w:before="120" w:after="120"/>
        <w:ind w:left="540"/>
        <w:contextualSpacing/>
        <w:jc w:val="both"/>
        <w:rPr>
          <w:rFonts w:ascii="Helvetica" w:hAnsi="Helvetica" w:cstheme="minorHAnsi"/>
          <w:b/>
          <w:bCs/>
          <w:color w:val="auto"/>
          <w:sz w:val="8"/>
          <w:szCs w:val="18"/>
        </w:rPr>
      </w:pPr>
    </w:p>
    <w:p w:rsidR="00D2234E" w:rsidRPr="002C66D7" w:rsidRDefault="00D2234E" w:rsidP="00D64A93">
      <w:pPr>
        <w:pStyle w:val="ListParagraph"/>
        <w:numPr>
          <w:ilvl w:val="0"/>
          <w:numId w:val="19"/>
        </w:numPr>
        <w:tabs>
          <w:tab w:val="left" w:pos="540"/>
        </w:tabs>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B. Mishra: “Kantowski-sachs Perfect Fluid Cosmological model in General Relativity with wet dark fluid”, International Conference on Mathematical Sciences (ICMS 2012), held at SSES Amravati’s Science College, Nagpur during 28</w:t>
      </w:r>
      <w:r w:rsidRPr="002C66D7">
        <w:rPr>
          <w:rFonts w:ascii="Helvetica" w:hAnsi="Helvetica" w:cstheme="minorHAnsi"/>
          <w:color w:val="auto"/>
          <w:sz w:val="18"/>
          <w:szCs w:val="18"/>
          <w:vertAlign w:val="superscript"/>
        </w:rPr>
        <w:t>th</w:t>
      </w:r>
      <w:r w:rsidRPr="002C66D7">
        <w:rPr>
          <w:rFonts w:ascii="Helvetica" w:hAnsi="Helvetica" w:cstheme="minorHAnsi"/>
          <w:color w:val="auto"/>
          <w:sz w:val="18"/>
          <w:szCs w:val="18"/>
        </w:rPr>
        <w:t xml:space="preserve"> – 31</w:t>
      </w:r>
      <w:r w:rsidRPr="002C66D7">
        <w:rPr>
          <w:rFonts w:ascii="Helvetica" w:hAnsi="Helvetica" w:cstheme="minorHAnsi"/>
          <w:color w:val="auto"/>
          <w:sz w:val="18"/>
          <w:szCs w:val="18"/>
          <w:vertAlign w:val="superscript"/>
        </w:rPr>
        <w:t>st</w:t>
      </w:r>
      <w:r w:rsidRPr="002C66D7">
        <w:rPr>
          <w:rFonts w:ascii="Helvetica" w:hAnsi="Helvetica" w:cstheme="minorHAnsi"/>
          <w:color w:val="auto"/>
          <w:sz w:val="18"/>
          <w:szCs w:val="18"/>
        </w:rPr>
        <w:t xml:space="preserve"> Dec., 2012.</w:t>
      </w:r>
    </w:p>
    <w:p w:rsidR="001412B2" w:rsidRPr="002C66D7" w:rsidRDefault="001412B2" w:rsidP="001412B2">
      <w:pPr>
        <w:pStyle w:val="ListParagraph"/>
        <w:tabs>
          <w:tab w:val="left" w:pos="540"/>
        </w:tabs>
        <w:spacing w:before="120" w:after="120"/>
        <w:ind w:left="540"/>
        <w:contextualSpacing/>
        <w:jc w:val="both"/>
        <w:rPr>
          <w:rFonts w:ascii="Helvetica" w:hAnsi="Helvetica" w:cstheme="minorHAnsi"/>
          <w:b/>
          <w:bCs/>
          <w:color w:val="auto"/>
          <w:sz w:val="8"/>
          <w:szCs w:val="18"/>
        </w:rPr>
      </w:pPr>
    </w:p>
    <w:p w:rsidR="00D2234E" w:rsidRPr="002C66D7" w:rsidRDefault="00D2234E" w:rsidP="00D64A93">
      <w:pPr>
        <w:pStyle w:val="ListParagraph"/>
        <w:numPr>
          <w:ilvl w:val="0"/>
          <w:numId w:val="19"/>
        </w:numPr>
        <w:tabs>
          <w:tab w:val="left" w:pos="540"/>
        </w:tabs>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Manish Kumar: “Gray-scale image encoding using double random shift cipher associated with discrete wavelet transformation” , Ramanujan memorial symposium in mathematics and applications, held at Indian Institute of Technology Hyderabad, Hyderabad, on 22</w:t>
      </w:r>
      <w:r w:rsidRPr="002C66D7">
        <w:rPr>
          <w:rFonts w:ascii="Helvetica" w:hAnsi="Helvetica" w:cstheme="minorHAnsi"/>
          <w:color w:val="auto"/>
          <w:sz w:val="18"/>
          <w:szCs w:val="18"/>
          <w:vertAlign w:val="superscript"/>
        </w:rPr>
        <w:t>nd</w:t>
      </w:r>
      <w:r w:rsidRPr="002C66D7">
        <w:rPr>
          <w:rFonts w:ascii="Helvetica" w:hAnsi="Helvetica" w:cstheme="minorHAnsi"/>
          <w:color w:val="auto"/>
          <w:sz w:val="18"/>
          <w:szCs w:val="18"/>
        </w:rPr>
        <w:t xml:space="preserve">  Dec 2012.</w:t>
      </w:r>
    </w:p>
    <w:p w:rsidR="001412B2" w:rsidRPr="002C66D7" w:rsidRDefault="001412B2" w:rsidP="001412B2">
      <w:pPr>
        <w:pStyle w:val="ListParagraph"/>
        <w:tabs>
          <w:tab w:val="left" w:pos="540"/>
        </w:tabs>
        <w:spacing w:before="120" w:after="120"/>
        <w:ind w:left="540"/>
        <w:contextualSpacing/>
        <w:jc w:val="both"/>
        <w:rPr>
          <w:rFonts w:ascii="Helvetica" w:hAnsi="Helvetica" w:cstheme="minorHAnsi"/>
          <w:b/>
          <w:bCs/>
          <w:color w:val="auto"/>
          <w:sz w:val="8"/>
          <w:szCs w:val="18"/>
        </w:rPr>
      </w:pPr>
    </w:p>
    <w:p w:rsidR="00D2234E" w:rsidRPr="002C66D7" w:rsidRDefault="00D2234E" w:rsidP="00D64A93">
      <w:pPr>
        <w:pStyle w:val="ListParagraph"/>
        <w:numPr>
          <w:ilvl w:val="0"/>
          <w:numId w:val="19"/>
        </w:numPr>
        <w:tabs>
          <w:tab w:val="left" w:pos="540"/>
        </w:tabs>
        <w:spacing w:before="120" w:after="120"/>
        <w:ind w:left="540" w:hanging="540"/>
        <w:contextualSpacing/>
        <w:jc w:val="both"/>
        <w:rPr>
          <w:rFonts w:ascii="Helvetica" w:hAnsi="Helvetica" w:cstheme="minorHAnsi"/>
          <w:b/>
          <w:bCs/>
          <w:color w:val="auto"/>
          <w:sz w:val="18"/>
          <w:szCs w:val="18"/>
        </w:rPr>
      </w:pPr>
      <w:r w:rsidRPr="002C66D7">
        <w:rPr>
          <w:rFonts w:ascii="Helvetica" w:hAnsi="Helvetica" w:cstheme="minorHAnsi"/>
          <w:color w:val="auto"/>
          <w:sz w:val="18"/>
          <w:szCs w:val="18"/>
        </w:rPr>
        <w:t>P.K. Sahoo: Presented a paper at International Conferences on Mathematical Sciences (ICMS-2012), from Dec 28-31, 2012 at SSES Amt’s Science College, Nagpur, India</w:t>
      </w:r>
    </w:p>
    <w:p w:rsidR="00F82FE1" w:rsidRPr="002C66D7" w:rsidRDefault="00F82FE1" w:rsidP="00D2234E">
      <w:pPr>
        <w:spacing w:before="120" w:after="120"/>
        <w:jc w:val="both"/>
        <w:rPr>
          <w:rFonts w:ascii="Helvetica" w:hAnsi="Helvetica"/>
          <w:b/>
          <w:color w:val="auto"/>
          <w:sz w:val="20"/>
          <w:szCs w:val="18"/>
        </w:rPr>
      </w:pP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lastRenderedPageBreak/>
        <w:t xml:space="preserve">Invited Talks given by BITS faculty: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Invited talks arranged in the department:</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Guest lecture on MATHEMATICA Software by Mr.VenuGopal.Ch., Director, Amigo Optima Software Solutions.</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Awards and recognitions won by faculty and students: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Faculty Development, International Collaboration &amp; Industry Immersion: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Significant new equipments/experimental facility added during the year: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Departmental association/club activities:</w:t>
      </w:r>
    </w:p>
    <w:p w:rsidR="00D2234E" w:rsidRPr="002C66D7" w:rsidRDefault="00D2234E" w:rsidP="00D2234E">
      <w:pPr>
        <w:spacing w:before="120" w:after="120"/>
        <w:jc w:val="both"/>
        <w:rPr>
          <w:rFonts w:ascii="Helvetica" w:hAnsi="Helvetica" w:cstheme="minorHAnsi"/>
          <w:b/>
          <w:color w:val="auto"/>
          <w:sz w:val="18"/>
          <w:szCs w:val="18"/>
        </w:rPr>
      </w:pPr>
      <w:r w:rsidRPr="002C66D7">
        <w:rPr>
          <w:rFonts w:ascii="Helvetica" w:hAnsi="Helvetica" w:cstheme="minorHAnsi"/>
          <w:b/>
          <w:color w:val="auto"/>
          <w:sz w:val="18"/>
          <w:szCs w:val="18"/>
        </w:rPr>
        <w:t>January:</w:t>
      </w:r>
    </w:p>
    <w:p w:rsidR="00D2234E" w:rsidRPr="002C66D7" w:rsidRDefault="00D2234E" w:rsidP="00D2234E">
      <w:pPr>
        <w:spacing w:before="120" w:after="120"/>
        <w:jc w:val="both"/>
        <w:rPr>
          <w:rFonts w:ascii="Helvetica" w:hAnsi="Helvetica" w:cstheme="minorHAnsi"/>
          <w:color w:val="auto"/>
          <w:sz w:val="18"/>
          <w:szCs w:val="18"/>
          <w:lang w:val="en-IN"/>
        </w:rPr>
      </w:pPr>
      <w:r w:rsidRPr="002C66D7">
        <w:rPr>
          <w:rFonts w:ascii="Helvetica" w:hAnsi="Helvetica" w:cstheme="minorHAnsi"/>
          <w:color w:val="auto"/>
          <w:sz w:val="18"/>
          <w:szCs w:val="18"/>
          <w:lang w:val="en-IN"/>
        </w:rPr>
        <w:t>Associations First Newsletter PRIME was released during second half of the month. Also released the association website on LAN.</w:t>
      </w:r>
    </w:p>
    <w:p w:rsidR="00D2234E" w:rsidRPr="002C66D7" w:rsidRDefault="00D2234E" w:rsidP="00D2234E">
      <w:pPr>
        <w:spacing w:before="120" w:after="120"/>
        <w:jc w:val="both"/>
        <w:rPr>
          <w:rFonts w:ascii="Helvetica" w:hAnsi="Helvetica" w:cstheme="minorHAnsi"/>
          <w:b/>
          <w:color w:val="auto"/>
          <w:sz w:val="18"/>
          <w:szCs w:val="18"/>
          <w:lang w:val="en-IN"/>
        </w:rPr>
      </w:pPr>
      <w:r w:rsidRPr="002C66D7">
        <w:rPr>
          <w:rFonts w:ascii="Helvetica" w:hAnsi="Helvetica" w:cstheme="minorHAnsi"/>
          <w:b/>
          <w:color w:val="auto"/>
          <w:sz w:val="18"/>
          <w:szCs w:val="18"/>
          <w:lang w:val="en-IN"/>
        </w:rPr>
        <w:t>February:</w:t>
      </w:r>
    </w:p>
    <w:p w:rsidR="00D2234E" w:rsidRPr="002C66D7" w:rsidRDefault="00D2234E" w:rsidP="00D2234E">
      <w:pPr>
        <w:spacing w:before="120" w:after="120"/>
        <w:jc w:val="both"/>
        <w:rPr>
          <w:rFonts w:ascii="Helvetica" w:hAnsi="Helvetica" w:cstheme="minorHAnsi"/>
          <w:color w:val="auto"/>
          <w:sz w:val="18"/>
          <w:szCs w:val="18"/>
          <w:lang w:val="en-IN"/>
        </w:rPr>
      </w:pPr>
      <w:r w:rsidRPr="002C66D7">
        <w:rPr>
          <w:rFonts w:ascii="Helvetica" w:hAnsi="Helvetica" w:cstheme="minorHAnsi"/>
          <w:color w:val="auto"/>
          <w:sz w:val="18"/>
          <w:szCs w:val="18"/>
          <w:lang w:val="en-IN"/>
        </w:rPr>
        <w:t>Axiom conducted its major event MATHEFIA  in first week of the month. It again conducted two of its events nCRYPTON and Boxed IN along with Paper Presentations in Pearl’12 which was a techno cultural fest.</w:t>
      </w:r>
    </w:p>
    <w:p w:rsidR="00D2234E" w:rsidRPr="002C66D7" w:rsidRDefault="00D2234E" w:rsidP="00D2234E">
      <w:pPr>
        <w:spacing w:before="120" w:after="120"/>
        <w:jc w:val="both"/>
        <w:rPr>
          <w:rFonts w:ascii="Helvetica" w:hAnsi="Helvetica" w:cstheme="minorHAnsi"/>
          <w:b/>
          <w:color w:val="auto"/>
          <w:sz w:val="18"/>
          <w:szCs w:val="18"/>
          <w:lang w:val="en-IN"/>
        </w:rPr>
      </w:pPr>
      <w:r w:rsidRPr="002C66D7">
        <w:rPr>
          <w:rFonts w:ascii="Helvetica" w:hAnsi="Helvetica" w:cstheme="minorHAnsi"/>
          <w:b/>
          <w:color w:val="auto"/>
          <w:sz w:val="18"/>
          <w:szCs w:val="18"/>
          <w:lang w:val="en-IN"/>
        </w:rPr>
        <w:t>March:</w:t>
      </w:r>
    </w:p>
    <w:p w:rsidR="00D2234E" w:rsidRPr="002C66D7" w:rsidRDefault="00D2234E" w:rsidP="00D2234E">
      <w:pPr>
        <w:spacing w:before="120" w:after="120"/>
        <w:jc w:val="both"/>
        <w:rPr>
          <w:rFonts w:ascii="Helvetica" w:hAnsi="Helvetica" w:cstheme="minorHAnsi"/>
          <w:color w:val="auto"/>
          <w:sz w:val="18"/>
          <w:szCs w:val="18"/>
          <w:lang w:val="en-IN"/>
        </w:rPr>
      </w:pPr>
      <w:r w:rsidRPr="002C66D7">
        <w:rPr>
          <w:rFonts w:ascii="Helvetica" w:hAnsi="Helvetica" w:cstheme="minorHAnsi"/>
          <w:color w:val="auto"/>
          <w:sz w:val="18"/>
          <w:szCs w:val="18"/>
          <w:lang w:val="en-IN"/>
        </w:rPr>
        <w:t>Axiom released its first T-Shirt in this month. It delivered around 520 T-shirts to people residing in various bhawans.</w:t>
      </w:r>
    </w:p>
    <w:p w:rsidR="00D2234E" w:rsidRPr="002C66D7" w:rsidRDefault="00D2234E" w:rsidP="00D2234E">
      <w:pPr>
        <w:spacing w:before="120" w:after="120"/>
        <w:jc w:val="both"/>
        <w:rPr>
          <w:rFonts w:ascii="Helvetica" w:hAnsi="Helvetica" w:cstheme="minorHAnsi"/>
          <w:b/>
          <w:color w:val="auto"/>
          <w:sz w:val="18"/>
          <w:szCs w:val="18"/>
          <w:lang w:val="en-IN"/>
        </w:rPr>
      </w:pPr>
      <w:r w:rsidRPr="002C66D7">
        <w:rPr>
          <w:rFonts w:ascii="Helvetica" w:hAnsi="Helvetica" w:cstheme="minorHAnsi"/>
          <w:b/>
          <w:color w:val="auto"/>
          <w:sz w:val="18"/>
          <w:szCs w:val="18"/>
          <w:lang w:val="en-IN"/>
        </w:rPr>
        <w:t>April:</w:t>
      </w:r>
    </w:p>
    <w:p w:rsidR="00D2234E" w:rsidRPr="002C66D7" w:rsidRDefault="00D2234E" w:rsidP="00D2234E">
      <w:pPr>
        <w:spacing w:before="120" w:after="120"/>
        <w:jc w:val="both"/>
        <w:rPr>
          <w:rFonts w:ascii="Helvetica" w:hAnsi="Helvetica" w:cstheme="minorHAnsi"/>
          <w:color w:val="auto"/>
          <w:sz w:val="18"/>
          <w:szCs w:val="18"/>
          <w:lang w:val="en-IN"/>
        </w:rPr>
      </w:pPr>
      <w:r w:rsidRPr="002C66D7">
        <w:rPr>
          <w:rFonts w:ascii="Helvetica" w:hAnsi="Helvetica" w:cstheme="minorHAnsi"/>
          <w:color w:val="auto"/>
          <w:sz w:val="18"/>
          <w:szCs w:val="18"/>
          <w:lang w:val="en-IN"/>
        </w:rPr>
        <w:t>Association organised a department FAREWELL to outgoing 2008 batch people in the second half of the month.</w:t>
      </w:r>
    </w:p>
    <w:p w:rsidR="00D2234E" w:rsidRPr="002C66D7" w:rsidRDefault="00D2234E" w:rsidP="00D2234E">
      <w:pPr>
        <w:spacing w:before="120" w:after="120"/>
        <w:jc w:val="both"/>
        <w:rPr>
          <w:rFonts w:ascii="Helvetica" w:eastAsia="Calibri" w:hAnsi="Helvetica" w:cstheme="minorHAnsi"/>
          <w:b/>
          <w:color w:val="auto"/>
          <w:sz w:val="18"/>
          <w:szCs w:val="18"/>
        </w:rPr>
      </w:pPr>
      <w:r w:rsidRPr="002C66D7">
        <w:rPr>
          <w:rFonts w:ascii="Helvetica" w:eastAsia="Calibri" w:hAnsi="Helvetica" w:cstheme="minorHAnsi"/>
          <w:b/>
          <w:color w:val="auto"/>
          <w:sz w:val="18"/>
          <w:szCs w:val="18"/>
        </w:rPr>
        <w:t>September:</w:t>
      </w:r>
    </w:p>
    <w:p w:rsidR="00D2234E" w:rsidRPr="002C66D7" w:rsidRDefault="00D2234E" w:rsidP="00D2234E">
      <w:pPr>
        <w:spacing w:before="120" w:after="12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During the first half of this month association organized a Fresher’s party for the first year students who got admitted in our department, introducing them to Axiom. During the second half, notices were out calling in for nominations for various posts of office bearers.</w:t>
      </w:r>
    </w:p>
    <w:p w:rsidR="00D2234E" w:rsidRPr="002C66D7" w:rsidRDefault="00D2234E" w:rsidP="00D2234E">
      <w:pPr>
        <w:spacing w:before="120" w:after="120"/>
        <w:jc w:val="both"/>
        <w:rPr>
          <w:rFonts w:ascii="Helvetica" w:eastAsia="Calibri" w:hAnsi="Helvetica" w:cstheme="minorHAnsi"/>
          <w:b/>
          <w:color w:val="auto"/>
          <w:sz w:val="18"/>
          <w:szCs w:val="18"/>
        </w:rPr>
      </w:pPr>
      <w:r w:rsidRPr="002C66D7">
        <w:rPr>
          <w:rFonts w:ascii="Helvetica" w:eastAsia="Calibri" w:hAnsi="Helvetica" w:cstheme="minorHAnsi"/>
          <w:b/>
          <w:color w:val="auto"/>
          <w:sz w:val="18"/>
          <w:szCs w:val="18"/>
        </w:rPr>
        <w:t>October:</w:t>
      </w:r>
    </w:p>
    <w:p w:rsidR="00D2234E" w:rsidRPr="002C66D7" w:rsidRDefault="00D2234E" w:rsidP="00D2234E">
      <w:pPr>
        <w:spacing w:before="120" w:after="12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Elections were held and new office bearers were elected.</w:t>
      </w:r>
    </w:p>
    <w:p w:rsidR="00D2234E" w:rsidRPr="002C66D7" w:rsidRDefault="00D2234E" w:rsidP="001412B2">
      <w:pPr>
        <w:spacing w:before="120" w:after="12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Axiom conducted two of its major events nCRYPTON and MATHEFIA along with Paper Presentations in Technical Fest ATMOS. These two events turned out to be the highest participated events in atmos.</w:t>
      </w:r>
    </w:p>
    <w:p w:rsidR="00D2234E" w:rsidRPr="002C66D7" w:rsidRDefault="00D2234E" w:rsidP="00D2234E">
      <w:pPr>
        <w:spacing w:before="120" w:after="12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PRIME, Newsletter of Axiom was released on the occasion of Technical Fest.</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maintenance, renovations or new construction reports: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equipments acquired during the year: </w:t>
      </w:r>
      <w:r w:rsidRPr="002C66D7">
        <w:rPr>
          <w:rFonts w:ascii="Helvetica" w:hAnsi="Helvetica"/>
          <w:color w:val="auto"/>
          <w:sz w:val="20"/>
          <w:szCs w:val="18"/>
        </w:rPr>
        <w:t>NA</w:t>
      </w:r>
    </w:p>
    <w:p w:rsidR="00F82FE1" w:rsidRPr="002C66D7" w:rsidRDefault="00F82FE1">
      <w:pPr>
        <w:spacing w:after="200" w:line="276" w:lineRule="auto"/>
        <w:rPr>
          <w:rFonts w:ascii="Helvetica" w:eastAsia="Times New Roman" w:hAnsi="Helvetica" w:cstheme="minorHAnsi"/>
          <w:b/>
          <w:bCs/>
          <w:color w:val="auto"/>
          <w:sz w:val="20"/>
          <w:szCs w:val="18"/>
        </w:rPr>
      </w:pPr>
      <w:bookmarkStart w:id="30" w:name="_Toc348101523"/>
      <w:r w:rsidRPr="002C66D7">
        <w:rPr>
          <w:rFonts w:ascii="Helvetica" w:hAnsi="Helvetica" w:cstheme="minorHAnsi"/>
          <w:color w:val="auto"/>
          <w:sz w:val="20"/>
          <w:szCs w:val="18"/>
        </w:rPr>
        <w:br w:type="page"/>
      </w:r>
    </w:p>
    <w:p w:rsidR="00D2234E" w:rsidRPr="002C66D7" w:rsidRDefault="00A676AA" w:rsidP="00A676AA">
      <w:pPr>
        <w:pStyle w:val="Heading2"/>
        <w:spacing w:before="600" w:after="120"/>
        <w:rPr>
          <w:rFonts w:ascii="Helvetica" w:hAnsi="Helvetica" w:cstheme="minorHAnsi"/>
          <w:sz w:val="20"/>
          <w:szCs w:val="18"/>
        </w:rPr>
      </w:pPr>
      <w:r w:rsidRPr="002C66D7">
        <w:rPr>
          <w:rFonts w:ascii="Helvetica" w:hAnsi="Helvetica" w:cstheme="minorHAnsi"/>
          <w:i/>
          <w:sz w:val="20"/>
          <w:szCs w:val="18"/>
        </w:rPr>
        <w:lastRenderedPageBreak/>
        <w:t>B3.</w:t>
      </w:r>
      <w:r w:rsidR="00737EBD" w:rsidRPr="002C66D7">
        <w:rPr>
          <w:rFonts w:ascii="Helvetica" w:hAnsi="Helvetica" w:cstheme="minorHAnsi"/>
          <w:i/>
          <w:sz w:val="20"/>
          <w:szCs w:val="18"/>
        </w:rPr>
        <w:t>10</w:t>
      </w:r>
      <w:r w:rsidRPr="002C66D7">
        <w:rPr>
          <w:rFonts w:ascii="Helvetica" w:hAnsi="Helvetica" w:cstheme="minorHAnsi"/>
          <w:i/>
          <w:sz w:val="20"/>
          <w:szCs w:val="18"/>
        </w:rPr>
        <w:t>.</w:t>
      </w:r>
      <w:r w:rsidR="00BE3B5D" w:rsidRPr="002C66D7">
        <w:rPr>
          <w:rFonts w:ascii="Helvetica" w:hAnsi="Helvetica" w:cstheme="minorHAnsi"/>
          <w:i/>
          <w:sz w:val="20"/>
          <w:szCs w:val="18"/>
        </w:rPr>
        <w:t>10</w:t>
      </w:r>
      <w:r w:rsidRPr="002C66D7">
        <w:rPr>
          <w:rFonts w:ascii="Helvetica" w:hAnsi="Helvetica" w:cstheme="minorHAnsi"/>
          <w:sz w:val="20"/>
          <w:szCs w:val="18"/>
        </w:rPr>
        <w:t xml:space="preserve"> </w:t>
      </w:r>
      <w:r w:rsidR="00F52054" w:rsidRPr="002C66D7">
        <w:rPr>
          <w:rFonts w:ascii="Helvetica" w:hAnsi="Helvetica" w:cstheme="minorHAnsi"/>
          <w:i/>
          <w:sz w:val="20"/>
          <w:szCs w:val="18"/>
        </w:rPr>
        <w:t>Pharmacy</w:t>
      </w:r>
      <w:bookmarkEnd w:id="30"/>
    </w:p>
    <w:p w:rsidR="00D2234E" w:rsidRPr="002C66D7" w:rsidRDefault="00D2234E" w:rsidP="00D2234E">
      <w:pPr>
        <w:spacing w:before="120" w:after="120"/>
        <w:jc w:val="both"/>
        <w:rPr>
          <w:rFonts w:ascii="Helvetica" w:hAnsi="Helvetica"/>
          <w:color w:val="auto"/>
          <w:sz w:val="20"/>
          <w:szCs w:val="18"/>
        </w:rPr>
      </w:pPr>
      <w:r w:rsidRPr="002C66D7">
        <w:rPr>
          <w:rFonts w:ascii="Helvetica" w:hAnsi="Helvetica"/>
          <w:color w:val="auto"/>
          <w:sz w:val="20"/>
          <w:szCs w:val="18"/>
        </w:rPr>
        <w:t xml:space="preserve">Number of faculty members </w:t>
      </w:r>
    </w:p>
    <w:tbl>
      <w:tblPr>
        <w:tblpPr w:leftFromText="180" w:rightFromText="180" w:vertAnchor="text" w:tblpY="1"/>
        <w:tblOverlap w:val="neve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A676AA" w:rsidP="0068697A">
            <w:pPr>
              <w:spacing w:before="80" w:after="8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68697A">
            <w:pPr>
              <w:spacing w:before="80" w:after="80"/>
              <w:jc w:val="center"/>
              <w:rPr>
                <w:rFonts w:ascii="Helvetica" w:hAnsi="Helvetica"/>
                <w:color w:val="auto"/>
                <w:sz w:val="20"/>
                <w:szCs w:val="18"/>
              </w:rPr>
            </w:pPr>
            <w:r w:rsidRPr="002C66D7">
              <w:rPr>
                <w:rFonts w:ascii="Helvetica" w:hAnsi="Helvetica"/>
                <w:color w:val="auto"/>
                <w:sz w:val="20"/>
                <w:szCs w:val="18"/>
              </w:rPr>
              <w:t>NA</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A676AA" w:rsidP="0068697A">
            <w:pPr>
              <w:spacing w:before="80" w:after="8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68697A">
            <w:pPr>
              <w:spacing w:before="80" w:after="80"/>
              <w:jc w:val="center"/>
              <w:rPr>
                <w:rFonts w:ascii="Helvetica" w:hAnsi="Helvetica"/>
                <w:color w:val="auto"/>
                <w:sz w:val="20"/>
                <w:szCs w:val="18"/>
              </w:rPr>
            </w:pPr>
            <w:r w:rsidRPr="002C66D7">
              <w:rPr>
                <w:rFonts w:ascii="Helvetica" w:hAnsi="Helvetica"/>
                <w:color w:val="auto"/>
                <w:sz w:val="20"/>
                <w:szCs w:val="18"/>
              </w:rPr>
              <w:t>02</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A676AA" w:rsidP="0068697A">
            <w:pPr>
              <w:spacing w:before="80" w:after="8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68697A">
            <w:pPr>
              <w:spacing w:before="80" w:after="80"/>
              <w:jc w:val="center"/>
              <w:rPr>
                <w:rFonts w:ascii="Helvetica" w:hAnsi="Helvetica"/>
                <w:color w:val="auto"/>
                <w:sz w:val="20"/>
                <w:szCs w:val="18"/>
              </w:rPr>
            </w:pPr>
            <w:r w:rsidRPr="002C66D7">
              <w:rPr>
                <w:rFonts w:ascii="Helvetica" w:hAnsi="Helvetica"/>
                <w:color w:val="auto"/>
                <w:sz w:val="20"/>
                <w:szCs w:val="18"/>
              </w:rPr>
              <w:t>03</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A676AA" w:rsidP="0068697A">
            <w:pPr>
              <w:spacing w:before="80" w:after="8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68697A">
            <w:pPr>
              <w:spacing w:before="80" w:after="80"/>
              <w:jc w:val="center"/>
              <w:rPr>
                <w:rFonts w:ascii="Helvetica" w:hAnsi="Helvetica"/>
                <w:color w:val="auto"/>
                <w:sz w:val="20"/>
                <w:szCs w:val="18"/>
              </w:rPr>
            </w:pPr>
            <w:r w:rsidRPr="002C66D7">
              <w:rPr>
                <w:rFonts w:ascii="Helvetica" w:hAnsi="Helvetica"/>
                <w:color w:val="auto"/>
                <w:sz w:val="20"/>
                <w:szCs w:val="18"/>
              </w:rPr>
              <w:t>03</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A676AA" w:rsidP="0068697A">
            <w:pPr>
              <w:spacing w:before="80" w:after="80"/>
              <w:jc w:val="both"/>
              <w:rPr>
                <w:rFonts w:ascii="Helvetica" w:hAnsi="Helvetica"/>
                <w:b/>
                <w:color w:val="auto"/>
                <w:sz w:val="20"/>
                <w:szCs w:val="18"/>
              </w:rPr>
            </w:pPr>
            <w:r w:rsidRPr="002C66D7">
              <w:rPr>
                <w:rFonts w:ascii="Helvetica" w:hAnsi="Helvetica"/>
                <w:b/>
                <w:color w:val="auto"/>
                <w:sz w:val="20"/>
                <w:szCs w:val="18"/>
              </w:rPr>
              <w:t xml:space="preserve"> </w:t>
            </w:r>
            <w:r w:rsidR="00D2234E" w:rsidRPr="002C66D7">
              <w:rPr>
                <w:rFonts w:ascii="Helvetica" w:hAnsi="Helvetica"/>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68697A">
            <w:pPr>
              <w:spacing w:before="80" w:after="80"/>
              <w:jc w:val="center"/>
              <w:rPr>
                <w:rFonts w:ascii="Helvetica" w:hAnsi="Helvetica"/>
                <w:color w:val="auto"/>
                <w:sz w:val="20"/>
                <w:szCs w:val="18"/>
              </w:rPr>
            </w:pPr>
            <w:r w:rsidRPr="002C66D7">
              <w:rPr>
                <w:rFonts w:ascii="Helvetica" w:hAnsi="Helvetica"/>
                <w:color w:val="auto"/>
                <w:sz w:val="20"/>
                <w:szCs w:val="18"/>
              </w:rPr>
              <w:t>NA</w:t>
            </w:r>
          </w:p>
        </w:tc>
      </w:tr>
    </w:tbl>
    <w:p w:rsidR="0068697A" w:rsidRPr="002C66D7" w:rsidRDefault="00D2234E" w:rsidP="0068697A">
      <w:pPr>
        <w:spacing w:before="120" w:after="120"/>
        <w:jc w:val="both"/>
        <w:rPr>
          <w:rFonts w:ascii="Helvetica" w:hAnsi="Helvetica"/>
          <w:b/>
          <w:color w:val="auto"/>
          <w:sz w:val="20"/>
          <w:szCs w:val="18"/>
        </w:rPr>
      </w:pPr>
      <w:r w:rsidRPr="002C66D7">
        <w:rPr>
          <w:rFonts w:ascii="Helvetica" w:hAnsi="Helvetica"/>
          <w:b/>
          <w:color w:val="auto"/>
          <w:sz w:val="20"/>
          <w:szCs w:val="18"/>
        </w:rPr>
        <w:br w:type="textWrapping" w:clear="all"/>
      </w:r>
    </w:p>
    <w:p w:rsidR="00D2234E" w:rsidRPr="002C66D7" w:rsidRDefault="00D2234E" w:rsidP="0068697A">
      <w:pPr>
        <w:spacing w:before="120" w:after="120"/>
        <w:jc w:val="both"/>
        <w:rPr>
          <w:rFonts w:ascii="Helvetica" w:hAnsi="Helvetica"/>
          <w:b/>
          <w:color w:val="auto"/>
          <w:sz w:val="20"/>
          <w:szCs w:val="18"/>
        </w:rPr>
      </w:pPr>
      <w:r w:rsidRPr="002C66D7">
        <w:rPr>
          <w:rFonts w:ascii="Helvetica" w:hAnsi="Helvetica"/>
          <w:b/>
          <w:color w:val="auto"/>
          <w:sz w:val="20"/>
          <w:szCs w:val="18"/>
        </w:rPr>
        <w:t xml:space="preserve">Head of the Department:  </w:t>
      </w:r>
      <w:r w:rsidRPr="002C66D7">
        <w:rPr>
          <w:rFonts w:ascii="Helvetica" w:hAnsi="Helvetica"/>
          <w:color w:val="auto"/>
          <w:sz w:val="20"/>
          <w:szCs w:val="18"/>
        </w:rPr>
        <w:t>Dr. Vamsi Krishna Venuganti</w:t>
      </w:r>
    </w:p>
    <w:p w:rsidR="00D2234E" w:rsidRPr="002C66D7" w:rsidRDefault="00D2234E" w:rsidP="00D2234E">
      <w:pPr>
        <w:spacing w:before="120" w:after="120"/>
        <w:jc w:val="both"/>
        <w:rPr>
          <w:rFonts w:ascii="Helvetica" w:hAnsi="Helvetica"/>
          <w:color w:val="auto"/>
          <w:sz w:val="20"/>
          <w:szCs w:val="18"/>
        </w:rPr>
      </w:pPr>
      <w:r w:rsidRPr="002C66D7">
        <w:rPr>
          <w:rFonts w:ascii="Helvetica" w:hAnsi="Helvetica"/>
          <w:b/>
          <w:color w:val="auto"/>
          <w:sz w:val="20"/>
          <w:szCs w:val="18"/>
        </w:rPr>
        <w:t>Contact details:</w:t>
      </w:r>
      <w:r w:rsidRPr="002C66D7">
        <w:rPr>
          <w:rFonts w:ascii="Helvetica" w:hAnsi="Helvetica"/>
          <w:color w:val="auto"/>
          <w:sz w:val="20"/>
          <w:szCs w:val="18"/>
        </w:rPr>
        <w:t xml:space="preserve"> Email: </w:t>
      </w:r>
      <w:hyperlink r:id="rId25" w:history="1">
        <w:r w:rsidRPr="002C66D7">
          <w:rPr>
            <w:rStyle w:val="Hyperlink"/>
            <w:rFonts w:ascii="Helvetica" w:hAnsi="Helvetica" w:cstheme="minorHAnsi"/>
            <w:color w:val="auto"/>
            <w:sz w:val="20"/>
            <w:szCs w:val="18"/>
          </w:rPr>
          <w:t>vamsi@hyderabad.bits-pilani.ac.in</w:t>
        </w:r>
      </w:hyperlink>
      <w:r w:rsidRPr="002C66D7">
        <w:rPr>
          <w:rFonts w:ascii="Helvetica" w:hAnsi="Helvetica"/>
          <w:color w:val="auto"/>
          <w:sz w:val="20"/>
          <w:szCs w:val="18"/>
        </w:rPr>
        <w:t xml:space="preserve">   Phone (Work): 040-66303581</w:t>
      </w:r>
    </w:p>
    <w:p w:rsidR="00D2234E" w:rsidRPr="002C66D7" w:rsidRDefault="00D2234E" w:rsidP="00D2234E">
      <w:pPr>
        <w:spacing w:before="120" w:after="120"/>
        <w:jc w:val="both"/>
        <w:rPr>
          <w:rFonts w:ascii="Helvetica" w:hAnsi="Helvetica"/>
          <w:color w:val="auto"/>
          <w:sz w:val="20"/>
          <w:szCs w:val="18"/>
        </w:rPr>
      </w:pPr>
      <w:r w:rsidRPr="002C66D7">
        <w:rPr>
          <w:rFonts w:ascii="Helvetica" w:hAnsi="Helvetica"/>
          <w:b/>
          <w:color w:val="auto"/>
          <w:sz w:val="20"/>
          <w:szCs w:val="18"/>
        </w:rPr>
        <w:t xml:space="preserve">Number of PhD Scholars: </w:t>
      </w:r>
      <w:r w:rsidRPr="002C66D7">
        <w:rPr>
          <w:rFonts w:ascii="Helvetica" w:hAnsi="Helvetica"/>
          <w:color w:val="auto"/>
          <w:sz w:val="20"/>
          <w:szCs w:val="18"/>
        </w:rPr>
        <w:t>33</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Sponsored Research activities:</w:t>
      </w:r>
    </w:p>
    <w:p w:rsidR="00D2234E" w:rsidRPr="002C66D7" w:rsidRDefault="00D2234E" w:rsidP="00D2234E">
      <w:pPr>
        <w:spacing w:before="120" w:after="120"/>
        <w:jc w:val="both"/>
        <w:rPr>
          <w:rFonts w:ascii="Helvetica" w:hAnsi="Helvetica"/>
          <w:b/>
          <w:color w:val="auto"/>
          <w:sz w:val="18"/>
          <w:szCs w:val="18"/>
        </w:rPr>
      </w:pPr>
      <w:r w:rsidRPr="002C66D7">
        <w:rPr>
          <w:rFonts w:ascii="Helvetica" w:hAnsi="Helvetica"/>
          <w:b/>
          <w:color w:val="auto"/>
          <w:sz w:val="18"/>
          <w:szCs w:val="18"/>
        </w:rPr>
        <w:t xml:space="preserve"> Ongoing projects: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4" w:type="dxa"/>
          <w:left w:w="86" w:type="dxa"/>
          <w:bottom w:w="14" w:type="dxa"/>
          <w:right w:w="86" w:type="dxa"/>
        </w:tblCellMar>
        <w:tblLook w:val="04A0"/>
      </w:tblPr>
      <w:tblGrid>
        <w:gridCol w:w="628"/>
        <w:gridCol w:w="3510"/>
        <w:gridCol w:w="1439"/>
        <w:gridCol w:w="1103"/>
        <w:gridCol w:w="1310"/>
        <w:gridCol w:w="851"/>
      </w:tblGrid>
      <w:tr w:rsidR="00D2234E" w:rsidRPr="002C66D7" w:rsidTr="00F82FE1">
        <w:trPr>
          <w:tblHeader/>
        </w:trPr>
        <w:tc>
          <w:tcPr>
            <w:tcW w:w="355" w:type="pct"/>
            <w:shd w:val="clear" w:color="auto" w:fill="FFFFFF"/>
            <w:vAlign w:val="center"/>
          </w:tcPr>
          <w:p w:rsidR="00D2234E" w:rsidRPr="002C66D7" w:rsidRDefault="00D2234E" w:rsidP="00F82FE1">
            <w:pPr>
              <w:jc w:val="center"/>
              <w:rPr>
                <w:rFonts w:ascii="Helvetica" w:eastAsia="Times New Roman" w:hAnsi="Helvetica"/>
                <w:b/>
                <w:bCs/>
                <w:color w:val="auto"/>
                <w:sz w:val="18"/>
                <w:szCs w:val="18"/>
              </w:rPr>
            </w:pPr>
            <w:r w:rsidRPr="002C66D7">
              <w:rPr>
                <w:rFonts w:ascii="Helvetica" w:eastAsia="Times New Roman" w:hAnsi="Helvetica"/>
                <w:b/>
                <w:bCs/>
                <w:color w:val="auto"/>
                <w:sz w:val="18"/>
                <w:szCs w:val="18"/>
              </w:rPr>
              <w:t>SL No</w:t>
            </w:r>
          </w:p>
        </w:tc>
        <w:tc>
          <w:tcPr>
            <w:tcW w:w="1985" w:type="pct"/>
            <w:shd w:val="clear" w:color="auto" w:fill="FFFFFF"/>
            <w:tcMar>
              <w:top w:w="120" w:type="dxa"/>
              <w:left w:w="120" w:type="dxa"/>
              <w:bottom w:w="120" w:type="dxa"/>
              <w:right w:w="120" w:type="dxa"/>
            </w:tcMar>
            <w:vAlign w:val="center"/>
          </w:tcPr>
          <w:p w:rsidR="00D2234E" w:rsidRPr="002C66D7" w:rsidRDefault="00D2234E" w:rsidP="00F82FE1">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Project Name</w:t>
            </w:r>
          </w:p>
        </w:tc>
        <w:tc>
          <w:tcPr>
            <w:tcW w:w="814" w:type="pct"/>
            <w:shd w:val="clear" w:color="auto" w:fill="FFFFFF"/>
            <w:tcMar>
              <w:top w:w="120" w:type="dxa"/>
              <w:left w:w="120" w:type="dxa"/>
              <w:bottom w:w="120" w:type="dxa"/>
              <w:right w:w="120" w:type="dxa"/>
            </w:tcMar>
            <w:vAlign w:val="center"/>
          </w:tcPr>
          <w:p w:rsidR="00D2234E" w:rsidRPr="002C66D7" w:rsidRDefault="00D2234E" w:rsidP="00F82FE1">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Principal Investigator</w:t>
            </w:r>
          </w:p>
        </w:tc>
        <w:tc>
          <w:tcPr>
            <w:tcW w:w="624" w:type="pct"/>
            <w:shd w:val="clear" w:color="auto" w:fill="FFFFFF"/>
            <w:vAlign w:val="center"/>
          </w:tcPr>
          <w:p w:rsidR="00D2234E" w:rsidRPr="002C66D7" w:rsidRDefault="00D2234E" w:rsidP="00F82FE1">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Funding Agency</w:t>
            </w:r>
          </w:p>
        </w:tc>
        <w:tc>
          <w:tcPr>
            <w:tcW w:w="741" w:type="pct"/>
            <w:shd w:val="clear" w:color="auto" w:fill="FFFFFF"/>
            <w:tcMar>
              <w:top w:w="120" w:type="dxa"/>
              <w:left w:w="120" w:type="dxa"/>
              <w:bottom w:w="120" w:type="dxa"/>
              <w:right w:w="120" w:type="dxa"/>
            </w:tcMar>
            <w:vAlign w:val="center"/>
          </w:tcPr>
          <w:p w:rsidR="00D2234E" w:rsidRPr="002C66D7" w:rsidRDefault="00D2234E" w:rsidP="00F82FE1">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Sanctioned Amount</w:t>
            </w:r>
          </w:p>
        </w:tc>
        <w:tc>
          <w:tcPr>
            <w:tcW w:w="481" w:type="pct"/>
            <w:shd w:val="clear" w:color="auto" w:fill="FFFFFF"/>
            <w:vAlign w:val="center"/>
          </w:tcPr>
          <w:p w:rsidR="00D2234E" w:rsidRPr="002C66D7" w:rsidRDefault="00D2234E" w:rsidP="00F82FE1">
            <w:pPr>
              <w:ind w:left="-144" w:right="-144"/>
              <w:jc w:val="center"/>
              <w:rPr>
                <w:rFonts w:ascii="Helvetica" w:eastAsia="Times New Roman" w:hAnsi="Helvetica"/>
                <w:b/>
                <w:bCs/>
                <w:color w:val="auto"/>
                <w:sz w:val="18"/>
                <w:szCs w:val="18"/>
              </w:rPr>
            </w:pPr>
            <w:r w:rsidRPr="002C66D7">
              <w:rPr>
                <w:rFonts w:ascii="Helvetica" w:eastAsia="Times New Roman" w:hAnsi="Helvetica"/>
                <w:b/>
                <w:bCs/>
                <w:color w:val="auto"/>
                <w:sz w:val="18"/>
                <w:szCs w:val="18"/>
              </w:rPr>
              <w:t>Duration</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DST-FIST project; Department of Pharmacy project</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DST-FIST Project Department of Pharmacy</w:t>
            </w:r>
          </w:p>
        </w:tc>
        <w:tc>
          <w:tcPr>
            <w:tcW w:w="624" w:type="pct"/>
            <w:shd w:val="clear" w:color="auto" w:fill="FFFFFF"/>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DST-FIST</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60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eastAsia="Times New Roman" w:hAnsi="Helvetica"/>
                <w:bCs/>
                <w:color w:val="auto"/>
                <w:sz w:val="18"/>
                <w:szCs w:val="18"/>
              </w:rPr>
              <w:t>5 Years</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2</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Development of library of heterocyclic compounds for the treatment of tuberculosis - multi-drug resistant tuberculosis and persistent tubrculosis (modified version)</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Dr. D. Sriram</w:t>
            </w:r>
          </w:p>
        </w:tc>
        <w:tc>
          <w:tcPr>
            <w:tcW w:w="624" w:type="pct"/>
            <w:shd w:val="clear" w:color="auto" w:fill="FFFFFF"/>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DST</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23.80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3</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hAnsi="Helvetica"/>
                <w:color w:val="auto"/>
                <w:sz w:val="18"/>
                <w:szCs w:val="18"/>
              </w:rPr>
            </w:pPr>
            <w:r w:rsidRPr="002C66D7">
              <w:rPr>
                <w:rFonts w:ascii="Helvetica" w:hAnsi="Helvetica"/>
                <w:color w:val="auto"/>
                <w:sz w:val="18"/>
                <w:szCs w:val="18"/>
              </w:rPr>
              <w:t>Development of novel isocitrate lyase inhibitors for the treatment of persistent  tuberculosis</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hAnsi="Helvetica"/>
                <w:color w:val="auto"/>
                <w:sz w:val="18"/>
                <w:szCs w:val="18"/>
              </w:rPr>
            </w:pPr>
            <w:r w:rsidRPr="002C66D7">
              <w:rPr>
                <w:rFonts w:ascii="Helvetica" w:hAnsi="Helvetica"/>
                <w:color w:val="auto"/>
                <w:sz w:val="18"/>
                <w:szCs w:val="18"/>
              </w:rPr>
              <w:t>Dr. D. Sriram</w:t>
            </w:r>
          </w:p>
        </w:tc>
        <w:tc>
          <w:tcPr>
            <w:tcW w:w="624"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eastAsia="Times New Roman" w:hAnsi="Helvetica"/>
                <w:bCs/>
                <w:color w:val="auto"/>
                <w:sz w:val="18"/>
                <w:szCs w:val="18"/>
              </w:rPr>
              <w:t>ICMR</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15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4</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Development of novel DNA gyrase inhibitors against mycobacterium tuberculosis and other non-tuberculosis mycobacterial infections</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Dr. D. Sriram</w:t>
            </w:r>
          </w:p>
        </w:tc>
        <w:tc>
          <w:tcPr>
            <w:tcW w:w="624" w:type="pct"/>
            <w:shd w:val="clear" w:color="auto" w:fill="FFFFFF"/>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CSIR</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16.76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5</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Discovery of novel modulators of NAD (+) dependant protein deacetylase SIRTI for the treatment of various human disorders</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Dr. P. Yogeeswari</w:t>
            </w:r>
          </w:p>
        </w:tc>
        <w:tc>
          <w:tcPr>
            <w:tcW w:w="624" w:type="pct"/>
            <w:shd w:val="clear" w:color="auto" w:fill="FFFFFF"/>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DBT</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30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6</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Inhibition of the protease of peripheral macrophages and microglial cells in the spinal cord for the treatment of neuropathic pain</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Dr. P. Yogeeswari</w:t>
            </w:r>
          </w:p>
        </w:tc>
        <w:tc>
          <w:tcPr>
            <w:tcW w:w="624" w:type="pct"/>
            <w:shd w:val="clear" w:color="auto" w:fill="FFFFFF"/>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DBT- Neuroresearch project</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31.12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2011-2013</w:t>
            </w:r>
          </w:p>
        </w:tc>
      </w:tr>
      <w:tr w:rsidR="00D2234E" w:rsidRPr="002C66D7" w:rsidTr="00F82FE1">
        <w:tc>
          <w:tcPr>
            <w:tcW w:w="355" w:type="pct"/>
            <w:shd w:val="clear" w:color="auto" w:fill="FFFFFF"/>
          </w:tcPr>
          <w:p w:rsidR="00D2234E" w:rsidRPr="002C66D7" w:rsidRDefault="00D2234E" w:rsidP="00F82FE1">
            <w:pPr>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7</w:t>
            </w:r>
          </w:p>
        </w:tc>
        <w:tc>
          <w:tcPr>
            <w:tcW w:w="1985"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Drug discovery of inhibitors of the cathepsin S in the spinal cord for the treatment of neuropathic pain</w:t>
            </w:r>
          </w:p>
        </w:tc>
        <w:tc>
          <w:tcPr>
            <w:tcW w:w="814"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
                <w:bCs/>
                <w:color w:val="auto"/>
                <w:sz w:val="18"/>
                <w:szCs w:val="18"/>
              </w:rPr>
            </w:pPr>
            <w:r w:rsidRPr="002C66D7">
              <w:rPr>
                <w:rFonts w:ascii="Helvetica" w:hAnsi="Helvetica"/>
                <w:color w:val="auto"/>
                <w:sz w:val="18"/>
                <w:szCs w:val="18"/>
              </w:rPr>
              <w:t>Dr. P. Yogeeswari</w:t>
            </w:r>
          </w:p>
        </w:tc>
        <w:tc>
          <w:tcPr>
            <w:tcW w:w="624" w:type="pct"/>
            <w:shd w:val="clear" w:color="auto" w:fill="FFFFFF"/>
          </w:tcPr>
          <w:p w:rsidR="00D2234E" w:rsidRPr="002C66D7" w:rsidRDefault="00D2234E" w:rsidP="00F82FE1">
            <w:pPr>
              <w:rPr>
                <w:rFonts w:ascii="Helvetica" w:hAnsi="Helvetica"/>
                <w:color w:val="auto"/>
                <w:sz w:val="18"/>
                <w:szCs w:val="18"/>
              </w:rPr>
            </w:pPr>
            <w:r w:rsidRPr="002C66D7">
              <w:rPr>
                <w:rFonts w:ascii="Helvetica" w:hAnsi="Helvetica"/>
                <w:color w:val="auto"/>
                <w:sz w:val="18"/>
                <w:szCs w:val="18"/>
              </w:rPr>
              <w:t>DST</w:t>
            </w:r>
          </w:p>
        </w:tc>
        <w:tc>
          <w:tcPr>
            <w:tcW w:w="741" w:type="pct"/>
            <w:shd w:val="clear" w:color="auto" w:fill="FFFFFF"/>
            <w:tcMar>
              <w:top w:w="120" w:type="dxa"/>
              <w:left w:w="120" w:type="dxa"/>
              <w:bottom w:w="120" w:type="dxa"/>
              <w:right w:w="120" w:type="dxa"/>
            </w:tcMar>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35 Lakhs</w:t>
            </w:r>
          </w:p>
        </w:tc>
        <w:tc>
          <w:tcPr>
            <w:tcW w:w="481" w:type="pct"/>
            <w:shd w:val="clear" w:color="auto" w:fill="FFFFFF"/>
          </w:tcPr>
          <w:p w:rsidR="00D2234E" w:rsidRPr="002C66D7" w:rsidRDefault="00D2234E" w:rsidP="00F82FE1">
            <w:pPr>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lastRenderedPageBreak/>
              <w:t>8</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Development of library of heterocyclic compounds for the treatment of tuberculosis - multi-drug resistant tuberculosis and persistent tuberculosis.</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D. Sriram &amp; Dr. P. Yogeeswari</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ICMR</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23.8 Lakhs</w:t>
            </w:r>
          </w:p>
        </w:tc>
        <w:tc>
          <w:tcPr>
            <w:tcW w:w="481" w:type="pct"/>
            <w:shd w:val="clear" w:color="auto" w:fill="FFFFFF"/>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9</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Structure-guided design of new antibacterial agents against dormant mycobacterium tuberculosis</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D. Sriram &amp; Dr. P. Yogeeswari</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DBT Indo-Sweden joint program</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64.88 Lakhs</w:t>
            </w:r>
          </w:p>
        </w:tc>
        <w:tc>
          <w:tcPr>
            <w:tcW w:w="481" w:type="pct"/>
            <w:shd w:val="clear" w:color="auto" w:fill="FFFFFF"/>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10</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Design, characterization and pharmacokinetic evaluation of nanocarriers for antiretroviral drug delivery in the effective treatment of HIV/AIDS.</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Punna Rao</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DST- Fast track for young scientist</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26 Lakhs</w:t>
            </w:r>
          </w:p>
        </w:tc>
        <w:tc>
          <w:tcPr>
            <w:tcW w:w="481"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11</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Design, pharmacokinetic and pharmacodynamic evaluation of nanocarriers for selective estrogen receptor modulator delivery in the effective treatment of postmenapausal osteoporosis.</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Punna Rao</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UGC</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7.83 Lakhs</w:t>
            </w:r>
          </w:p>
        </w:tc>
        <w:tc>
          <w:tcPr>
            <w:tcW w:w="481"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12</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lang w:val="en-AU"/>
              </w:rPr>
            </w:pPr>
            <w:r w:rsidRPr="002C66D7">
              <w:rPr>
                <w:rFonts w:ascii="Helvetica" w:hAnsi="Helvetica"/>
                <w:color w:val="auto"/>
                <w:sz w:val="18"/>
                <w:szCs w:val="18"/>
                <w:lang w:val="en-AU"/>
              </w:rPr>
              <w:t>Investigation of natural coumarinolignans and their newer synthetic analogs as cox-2 and tnf-alpha inhibitory agents in rheumatoid arthritis.</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A. Sajeli Begum</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CSIR</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eastAsia="Times New Roman" w:hAnsi="Helvetica"/>
                <w:bCs/>
                <w:color w:val="auto"/>
                <w:sz w:val="18"/>
                <w:szCs w:val="18"/>
              </w:rPr>
            </w:pPr>
            <w:r w:rsidRPr="002C66D7">
              <w:rPr>
                <w:rFonts w:ascii="Helvetica" w:hAnsi="Helvetica"/>
                <w:color w:val="auto"/>
                <w:sz w:val="18"/>
                <w:szCs w:val="18"/>
              </w:rPr>
              <w:t>21 Lakhs</w:t>
            </w:r>
          </w:p>
        </w:tc>
        <w:tc>
          <w:tcPr>
            <w:tcW w:w="481"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13</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lang w:val="en-AU"/>
              </w:rPr>
            </w:pPr>
            <w:r w:rsidRPr="002C66D7">
              <w:rPr>
                <w:rFonts w:ascii="Helvetica" w:hAnsi="Helvetica"/>
                <w:color w:val="auto"/>
                <w:sz w:val="18"/>
                <w:szCs w:val="18"/>
                <w:lang w:val="en-AU"/>
              </w:rPr>
              <w:t>Lead Identification From Rubiaceous Plants For Treating Cancer</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A. Sajeli Begum</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BITS-Research Initiation Grant</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2 Lakhs</w:t>
            </w:r>
          </w:p>
        </w:tc>
        <w:tc>
          <w:tcPr>
            <w:tcW w:w="481"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2012-2014</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14</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lang w:val="en-AU"/>
              </w:rPr>
            </w:pPr>
            <w:r w:rsidRPr="002C66D7">
              <w:rPr>
                <w:rFonts w:ascii="Helvetica" w:hAnsi="Helvetica"/>
                <w:color w:val="auto"/>
                <w:sz w:val="18"/>
                <w:szCs w:val="18"/>
                <w:lang w:val="en-AU"/>
              </w:rPr>
              <w:t>Quality control studies on safflower petals of different Indian cultivates as per WHO guidelines. 2011-2014</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A. Sajeli Begum</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UGC</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9.44 Lakhs</w:t>
            </w:r>
          </w:p>
        </w:tc>
        <w:tc>
          <w:tcPr>
            <w:tcW w:w="481"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3 years</w:t>
            </w:r>
          </w:p>
        </w:tc>
      </w:tr>
      <w:tr w:rsidR="00D2234E" w:rsidRPr="002C66D7" w:rsidTr="00F82FE1">
        <w:tc>
          <w:tcPr>
            <w:tcW w:w="355" w:type="pct"/>
            <w:shd w:val="clear" w:color="auto" w:fill="FFFFFF"/>
          </w:tcPr>
          <w:p w:rsidR="00D2234E" w:rsidRPr="002C66D7" w:rsidRDefault="00D2234E" w:rsidP="00F52054">
            <w:pPr>
              <w:spacing w:before="30" w:after="30"/>
              <w:jc w:val="center"/>
              <w:rPr>
                <w:rFonts w:ascii="Helvetica" w:eastAsia="Times New Roman" w:hAnsi="Helvetica"/>
                <w:bCs/>
                <w:color w:val="auto"/>
                <w:sz w:val="18"/>
                <w:szCs w:val="18"/>
              </w:rPr>
            </w:pPr>
            <w:r w:rsidRPr="002C66D7">
              <w:rPr>
                <w:rFonts w:ascii="Helvetica" w:eastAsia="Times New Roman" w:hAnsi="Helvetica"/>
                <w:bCs/>
                <w:color w:val="auto"/>
                <w:sz w:val="18"/>
                <w:szCs w:val="18"/>
              </w:rPr>
              <w:t>15</w:t>
            </w:r>
          </w:p>
        </w:tc>
        <w:tc>
          <w:tcPr>
            <w:tcW w:w="1985"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eastAsia="Times New Roman" w:hAnsi="Helvetica"/>
                <w:color w:val="auto"/>
                <w:sz w:val="18"/>
                <w:szCs w:val="18"/>
                <w:lang w:val="en-AU"/>
              </w:rPr>
            </w:pPr>
            <w:r w:rsidRPr="002C66D7">
              <w:rPr>
                <w:rFonts w:ascii="Helvetica" w:eastAsia="Times New Roman" w:hAnsi="Helvetica"/>
                <w:color w:val="auto"/>
                <w:sz w:val="18"/>
                <w:szCs w:val="18"/>
                <w:lang w:val="en-AU"/>
              </w:rPr>
              <w:t>Transcutaneous delivery of macromolecules using layer-by-layer assembly to treat skin conditions</w:t>
            </w:r>
          </w:p>
        </w:tc>
        <w:tc>
          <w:tcPr>
            <w:tcW w:w="814"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Dr. V.V. Vamsi Krishna</w:t>
            </w:r>
          </w:p>
        </w:tc>
        <w:tc>
          <w:tcPr>
            <w:tcW w:w="624"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DST- Fast track for young scientist</w:t>
            </w:r>
          </w:p>
        </w:tc>
        <w:tc>
          <w:tcPr>
            <w:tcW w:w="741" w:type="pct"/>
            <w:shd w:val="clear" w:color="auto" w:fill="FFFFFF"/>
            <w:tcMar>
              <w:top w:w="120" w:type="dxa"/>
              <w:left w:w="120" w:type="dxa"/>
              <w:bottom w:w="120" w:type="dxa"/>
              <w:right w:w="120" w:type="dxa"/>
            </w:tcMar>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23 Lakhs</w:t>
            </w:r>
          </w:p>
        </w:tc>
        <w:tc>
          <w:tcPr>
            <w:tcW w:w="481" w:type="pct"/>
            <w:shd w:val="clear" w:color="auto" w:fill="FFFFFF"/>
          </w:tcPr>
          <w:p w:rsidR="00D2234E" w:rsidRPr="002C66D7" w:rsidRDefault="00D2234E" w:rsidP="00F52054">
            <w:pPr>
              <w:spacing w:before="30" w:after="30"/>
              <w:rPr>
                <w:rFonts w:ascii="Helvetica" w:hAnsi="Helvetica"/>
                <w:color w:val="auto"/>
                <w:sz w:val="18"/>
                <w:szCs w:val="18"/>
              </w:rPr>
            </w:pPr>
            <w:r w:rsidRPr="002C66D7">
              <w:rPr>
                <w:rFonts w:ascii="Helvetica" w:hAnsi="Helvetica"/>
                <w:color w:val="auto"/>
                <w:sz w:val="18"/>
                <w:szCs w:val="18"/>
              </w:rPr>
              <w:t>3 years</w:t>
            </w:r>
          </w:p>
        </w:tc>
      </w:tr>
    </w:tbl>
    <w:p w:rsidR="00D2234E" w:rsidRPr="002C66D7" w:rsidRDefault="00D2234E" w:rsidP="00F82FE1">
      <w:pPr>
        <w:spacing w:before="240" w:after="240"/>
        <w:jc w:val="both"/>
        <w:rPr>
          <w:rFonts w:ascii="Helvetica" w:hAnsi="Helvetica"/>
          <w:b/>
          <w:color w:val="auto"/>
          <w:sz w:val="20"/>
          <w:szCs w:val="18"/>
        </w:rPr>
      </w:pPr>
      <w:r w:rsidRPr="002C66D7">
        <w:rPr>
          <w:rFonts w:ascii="Helvetica" w:hAnsi="Helvetica"/>
          <w:b/>
          <w:color w:val="auto"/>
          <w:sz w:val="20"/>
          <w:szCs w:val="18"/>
        </w:rPr>
        <w:t>Projects sanctioned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86" w:type="dxa"/>
          <w:right w:w="86" w:type="dxa"/>
        </w:tblCellMar>
        <w:tblLook w:val="04A0"/>
      </w:tblPr>
      <w:tblGrid>
        <w:gridCol w:w="626"/>
        <w:gridCol w:w="3510"/>
        <w:gridCol w:w="1439"/>
        <w:gridCol w:w="1080"/>
        <w:gridCol w:w="1314"/>
        <w:gridCol w:w="872"/>
      </w:tblGrid>
      <w:tr w:rsidR="00D2234E" w:rsidRPr="002C66D7" w:rsidTr="0068697A">
        <w:trPr>
          <w:tblHeader/>
        </w:trPr>
        <w:tc>
          <w:tcPr>
            <w:tcW w:w="354" w:type="pct"/>
            <w:shd w:val="clear" w:color="auto" w:fill="FFFFFF"/>
            <w:vAlign w:val="center"/>
          </w:tcPr>
          <w:p w:rsidR="00D2234E" w:rsidRPr="002C66D7" w:rsidRDefault="00D2234E" w:rsidP="00F52054">
            <w:pPr>
              <w:rPr>
                <w:rFonts w:ascii="Helvetica" w:hAnsi="Helvetica"/>
                <w:b/>
                <w:color w:val="auto"/>
                <w:sz w:val="18"/>
                <w:szCs w:val="18"/>
              </w:rPr>
            </w:pPr>
            <w:r w:rsidRPr="002C66D7">
              <w:rPr>
                <w:rFonts w:ascii="Helvetica" w:hAnsi="Helvetica"/>
                <w:b/>
                <w:color w:val="auto"/>
                <w:sz w:val="18"/>
                <w:szCs w:val="18"/>
              </w:rPr>
              <w:t>SL No</w:t>
            </w:r>
          </w:p>
        </w:tc>
        <w:tc>
          <w:tcPr>
            <w:tcW w:w="1985" w:type="pct"/>
            <w:shd w:val="clear" w:color="auto" w:fill="FFFFFF"/>
            <w:tcMar>
              <w:top w:w="120" w:type="dxa"/>
              <w:left w:w="120" w:type="dxa"/>
              <w:bottom w:w="120" w:type="dxa"/>
              <w:right w:w="120" w:type="dxa"/>
            </w:tcMar>
            <w:vAlign w:val="center"/>
          </w:tcPr>
          <w:p w:rsidR="00D2234E" w:rsidRPr="002C66D7" w:rsidRDefault="00D2234E" w:rsidP="00F52054">
            <w:pPr>
              <w:rPr>
                <w:rFonts w:ascii="Helvetica" w:hAnsi="Helvetica"/>
                <w:b/>
                <w:color w:val="auto"/>
                <w:sz w:val="18"/>
                <w:szCs w:val="18"/>
              </w:rPr>
            </w:pPr>
            <w:r w:rsidRPr="002C66D7">
              <w:rPr>
                <w:rFonts w:ascii="Helvetica" w:hAnsi="Helvetica"/>
                <w:b/>
                <w:color w:val="auto"/>
                <w:sz w:val="18"/>
                <w:szCs w:val="18"/>
              </w:rPr>
              <w:t>Project Name</w:t>
            </w:r>
          </w:p>
        </w:tc>
        <w:tc>
          <w:tcPr>
            <w:tcW w:w="814" w:type="pct"/>
            <w:shd w:val="clear" w:color="auto" w:fill="FFFFFF"/>
            <w:tcMar>
              <w:top w:w="120" w:type="dxa"/>
              <w:left w:w="120" w:type="dxa"/>
              <w:bottom w:w="120" w:type="dxa"/>
              <w:right w:w="120" w:type="dxa"/>
            </w:tcMar>
            <w:vAlign w:val="center"/>
          </w:tcPr>
          <w:p w:rsidR="00D2234E" w:rsidRPr="002C66D7" w:rsidRDefault="00D2234E" w:rsidP="00F52054">
            <w:pPr>
              <w:rPr>
                <w:rFonts w:ascii="Helvetica" w:hAnsi="Helvetica"/>
                <w:b/>
                <w:color w:val="auto"/>
                <w:sz w:val="18"/>
                <w:szCs w:val="18"/>
              </w:rPr>
            </w:pPr>
            <w:r w:rsidRPr="002C66D7">
              <w:rPr>
                <w:rFonts w:ascii="Helvetica" w:hAnsi="Helvetica"/>
                <w:b/>
                <w:color w:val="auto"/>
                <w:sz w:val="18"/>
                <w:szCs w:val="18"/>
              </w:rPr>
              <w:t>Principal Investigator</w:t>
            </w:r>
          </w:p>
        </w:tc>
        <w:tc>
          <w:tcPr>
            <w:tcW w:w="611" w:type="pct"/>
            <w:shd w:val="clear" w:color="auto" w:fill="FFFFFF"/>
            <w:vAlign w:val="center"/>
          </w:tcPr>
          <w:p w:rsidR="00D2234E" w:rsidRPr="002C66D7" w:rsidRDefault="00D2234E" w:rsidP="00F52054">
            <w:pPr>
              <w:rPr>
                <w:rFonts w:ascii="Helvetica" w:hAnsi="Helvetica"/>
                <w:b/>
                <w:color w:val="auto"/>
                <w:sz w:val="18"/>
                <w:szCs w:val="18"/>
              </w:rPr>
            </w:pPr>
            <w:r w:rsidRPr="002C66D7">
              <w:rPr>
                <w:rFonts w:ascii="Helvetica" w:hAnsi="Helvetica"/>
                <w:b/>
                <w:color w:val="auto"/>
                <w:sz w:val="18"/>
                <w:szCs w:val="18"/>
              </w:rPr>
              <w:t>Funding Agency</w:t>
            </w:r>
          </w:p>
        </w:tc>
        <w:tc>
          <w:tcPr>
            <w:tcW w:w="743" w:type="pct"/>
            <w:shd w:val="clear" w:color="auto" w:fill="FFFFFF"/>
            <w:tcMar>
              <w:top w:w="120" w:type="dxa"/>
              <w:left w:w="120" w:type="dxa"/>
              <w:bottom w:w="120" w:type="dxa"/>
              <w:right w:w="120" w:type="dxa"/>
            </w:tcMar>
            <w:vAlign w:val="center"/>
          </w:tcPr>
          <w:p w:rsidR="00D2234E" w:rsidRPr="002C66D7" w:rsidRDefault="00D2234E" w:rsidP="00F52054">
            <w:pPr>
              <w:rPr>
                <w:rFonts w:ascii="Helvetica" w:hAnsi="Helvetica"/>
                <w:b/>
                <w:color w:val="auto"/>
                <w:sz w:val="18"/>
                <w:szCs w:val="18"/>
              </w:rPr>
            </w:pPr>
            <w:r w:rsidRPr="002C66D7">
              <w:rPr>
                <w:rFonts w:ascii="Helvetica" w:hAnsi="Helvetica"/>
                <w:b/>
                <w:color w:val="auto"/>
                <w:sz w:val="18"/>
                <w:szCs w:val="18"/>
              </w:rPr>
              <w:t>Sanctioned Amount</w:t>
            </w:r>
          </w:p>
        </w:tc>
        <w:tc>
          <w:tcPr>
            <w:tcW w:w="493" w:type="pct"/>
            <w:shd w:val="clear" w:color="auto" w:fill="FFFFFF"/>
            <w:vAlign w:val="center"/>
          </w:tcPr>
          <w:p w:rsidR="00D2234E" w:rsidRPr="002C66D7" w:rsidRDefault="00D2234E" w:rsidP="00F52054">
            <w:pPr>
              <w:rPr>
                <w:rFonts w:ascii="Helvetica" w:hAnsi="Helvetica"/>
                <w:b/>
                <w:color w:val="auto"/>
                <w:sz w:val="18"/>
                <w:szCs w:val="18"/>
              </w:rPr>
            </w:pPr>
            <w:r w:rsidRPr="002C66D7">
              <w:rPr>
                <w:rFonts w:ascii="Helvetica" w:hAnsi="Helvetica"/>
                <w:b/>
                <w:color w:val="auto"/>
                <w:sz w:val="18"/>
                <w:szCs w:val="18"/>
              </w:rPr>
              <w:t>Duration</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1</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Structure based rational design and synthesis of inhibitors for various enzymes of HIV</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Sriram </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DBT-ICMR</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56.17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 years</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2</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 xml:space="preserve">Development and analysis of novel inhibitors against mtb glmu- </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D. Sriram</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CSIR-OSDD</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39.56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 years</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lastRenderedPageBreak/>
              <w:t>3</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Design and synthesis of pharmacophoric hybrids as potential leads for the treatment of neuropathic pain</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P. Yogeeswari</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CSIR</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36.76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 years</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4</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Novel molecular mechanism involving adenosine and adenosine receptors in acceleration of alcohol induced hepatic fibrosis</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P. Yogeeswari</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CSIR</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26.76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 years</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5</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Investigation of natural coumarino lignans and their newer synthetic analogs as cyclooxygenase (COX-2) and tumor necrosis factor (TNF-</w:t>
            </w:r>
            <w:r w:rsidRPr="002C66D7">
              <w:rPr>
                <w:color w:val="auto"/>
                <w:sz w:val="18"/>
                <w:szCs w:val="18"/>
              </w:rPr>
              <w:t>α</w:t>
            </w:r>
            <w:r w:rsidRPr="002C66D7">
              <w:rPr>
                <w:rFonts w:ascii="Helvetica" w:hAnsi="Helvetica"/>
                <w:color w:val="auto"/>
                <w:sz w:val="18"/>
                <w:szCs w:val="18"/>
              </w:rPr>
              <w:t>)</w:t>
            </w:r>
          </w:p>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inhibitory agents in rheumatoid arthritis.</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A. Sajeli Begum</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CSIR</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21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 years</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p>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6</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p>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Non-invasive delivery of siRNA to treat melanoma</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V.V. Vamsi Krishna</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RGYI-DBT</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31.19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Awaiting fund release</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7</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Novel biomarker responses to validate acute toxicity of engineered nanoparticles and their physicochemical interactions in earthworm as a model bio indicator of nano(eco)toxicology</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V.V. Vamsi Krishna</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RGYI-DBT</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51.29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Awaiting fund release</w:t>
            </w:r>
          </w:p>
        </w:tc>
      </w:tr>
      <w:tr w:rsidR="00D2234E" w:rsidRPr="002C66D7" w:rsidTr="004221A5">
        <w:tc>
          <w:tcPr>
            <w:tcW w:w="354"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8</w:t>
            </w:r>
          </w:p>
        </w:tc>
        <w:tc>
          <w:tcPr>
            <w:tcW w:w="1985"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 xml:space="preserve">Transcutaneous delivery of liposome-siRNA complex to treat skin cancer. </w:t>
            </w:r>
          </w:p>
        </w:tc>
        <w:tc>
          <w:tcPr>
            <w:tcW w:w="814"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Dr. V.V. Vamsi Krishna</w:t>
            </w:r>
          </w:p>
        </w:tc>
        <w:tc>
          <w:tcPr>
            <w:tcW w:w="611"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DST</w:t>
            </w:r>
          </w:p>
        </w:tc>
        <w:tc>
          <w:tcPr>
            <w:tcW w:w="743" w:type="pct"/>
            <w:shd w:val="clear" w:color="auto" w:fill="FFFFFF"/>
            <w:tcMar>
              <w:top w:w="120" w:type="dxa"/>
              <w:left w:w="120" w:type="dxa"/>
              <w:bottom w:w="120" w:type="dxa"/>
              <w:right w:w="120" w:type="dxa"/>
            </w:tcMar>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29.32 Lakhs</w:t>
            </w:r>
          </w:p>
        </w:tc>
        <w:tc>
          <w:tcPr>
            <w:tcW w:w="493" w:type="pct"/>
            <w:shd w:val="clear" w:color="auto" w:fill="FFFFFF"/>
          </w:tcPr>
          <w:p w:rsidR="00D2234E" w:rsidRPr="002C66D7" w:rsidRDefault="00D2234E" w:rsidP="00F52054">
            <w:pPr>
              <w:rPr>
                <w:rFonts w:ascii="Helvetica" w:hAnsi="Helvetica"/>
                <w:color w:val="auto"/>
                <w:sz w:val="18"/>
                <w:szCs w:val="18"/>
              </w:rPr>
            </w:pPr>
            <w:r w:rsidRPr="002C66D7">
              <w:rPr>
                <w:rFonts w:ascii="Helvetica" w:hAnsi="Helvetica"/>
                <w:color w:val="auto"/>
                <w:sz w:val="18"/>
                <w:szCs w:val="18"/>
              </w:rPr>
              <w:t>Awaiting fund release</w:t>
            </w:r>
          </w:p>
        </w:tc>
      </w:tr>
    </w:tbl>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Publications:</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rPr>
        <w:t>Malwal SR, Sriram D, Yogeeswari P, Konkimalla VB, Chakrapani H. Evaluation of Thiol-Activated Sources of Sulfur Dioxide (SO(2)) as Antimycobacterial Agents. J Med Chem. 2012 Jan 12; 55(1):553-7. doi: 10.1021/jm201023g</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Malwal SR, Sriram D, Yogeeswari P, Chakrapani H. Synthesis and antimycobacterial activity of prodrugs of sulfur dioxide (SO(2)). Bioorg Med Chem Lett. 2012 Jun 1;22(11):3603-6. doi: 10.1016/j.bmcl.2012.04.048.</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Yogeeswari P, Sravan Kumar Patel, Ingala Vikram Reddy, Arvind Semwal, Monika Sharma, Gangadhar M, Siddarth Sai M, Sriram D. GABA derivatives for the treatment of epilepsy and neuropathic pain: A synthetic integeration of GABA into 1,2,4-Triazol-2H-one nucleus. Biomed. Ageing Pathol. 2012, 2, 31-40.</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Ramani AV, Monika A, Lakshmi Indira V, Karyavardhi G, Venkatesh J, Jean Kumar VU, Yogeeswari P, Sriram D. Synthesis of highly potent anti-tubercular isoniazid analogues with preliminary pharmacokinetic evaluation. Bioorg. Med. Chem. Lett. 2012, 22, 2764-7</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Patpi SR, Pulipati L, Yogeeswari P, Sriram D, Jain N, Sridhar B, Murthy R, Anjana Devi T, Kalivendi SV, Kantevari S. Design, Synthesis and Structure-Activity Correlations of Novel Dibenzo[b,d]furan, Dibenzo[b,d]thiophene and N-Methylcarbazole Clubbed 1,2,3-Triazoles as Potent Inhibitors of Mycobacterium tuberculosis.J Med Chem. 2012 Apr 26;55(8):3911-22. doi: 10.1021/jm300125e</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Alvala M, Bhatnagar S, Ravi A, Jeankumar VU, Manjashetty TH, Yogeeswari P, Sriram D. Novel acridinedione derivatives: Design, Synthesis, SIRT1 enzyme and tumour cell growth inhibition studies. Bioorg Med Chem Lett. 2012 May 1;22(9):3256-60. doi: 10.1016/j.bmcl.2012.03.030.</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Dinakaran M, Senthilkumar P, Yogeeswari P, Sriram D. Novel Antitubercular diallyl/dibenzyl thiosemicarbazones endowed with high activity toward multi-drug resistant tuberculosis. Med. Chem. Res. 2012, 21, 810-815.</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lastRenderedPageBreak/>
        <w:t>Sebastian L, Desai A, Yogeeswari P, Sriram D, Madhusudana SN, Ravi V. Combination of N-Methylisatin-</w:t>
      </w:r>
      <w:r w:rsidRPr="002C66D7">
        <w:rPr>
          <w:rFonts w:ascii="Calibri" w:hAnsi="Calibri" w:cs="Calibri"/>
          <w:color w:val="auto"/>
          <w:sz w:val="18"/>
          <w:szCs w:val="18"/>
          <w:shd w:val="clear" w:color="auto" w:fill="FFFFFF"/>
        </w:rPr>
        <w:t>β</w:t>
      </w:r>
      <w:r w:rsidRPr="002C66D7">
        <w:rPr>
          <w:rFonts w:ascii="Helvetica" w:hAnsi="Helvetica" w:cs="Calibri"/>
          <w:color w:val="auto"/>
          <w:sz w:val="18"/>
          <w:szCs w:val="18"/>
          <w:shd w:val="clear" w:color="auto" w:fill="FFFFFF"/>
        </w:rPr>
        <w:t>-thiosemicarbazone derivative (SCH-16) with Ribavirin and Mycophenolic acid potentiates the antiviral activity of SCH 16 against Japanese encephalitis virus in vitro. Lett. Appl. Microbiol. 2012, 55, 234-239.</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Jeyachandran M, Ramesh P, Sriram D, Senthilkumar P, Yogeeswari P. Synthesis and in vitro antitubercular activity of 4-aryl/alkylsulfonylmethylcoumarins as inhibitors of Mycobacterium tuberculosis. Bioorg. Med. Chem. Lett., 2012, 22, 4807-4809.</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Pulla VK, Battu MB, Alvala M, Sriram D, Yogeeswari P. Can targeting SIRT1 to treat type II diabetes be a good stratgy?. A Review. Expert Opinion on Ther. Targets, 2012, 16, 819-32.</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Mishra RK, Reshma A, Sriram D, Yogeeswari P. Potential Role of Rho Kinase Inhibitors in Combating Diabetes-related Complications including Diabetic Neuropathy- A Review.Curr. Diabetes Rev., 2012, 8, In Press.</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Sharma M, Dash SS, Matharasala G, Deekshith V, Sriram D, Yogeeswari P. Novel Piperazinyl Derivatives with Anti-hyperalgesic, anti-allodynic and Anti-inflammatory activities useful in the treatment of Neuropathic Pain, Antiinflammatory and Anti-allergic Agents in Medicinal Chemistry, 2012, 11, 182-190.</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Sharma M, Deekshith V, Sriram D, Yogeeswari P. Discovery of Fused [1,2,4] Triazolo [3,4-b][1,3,4]thiadiazoles as inhibitors of TNF-alpha: Pharmacophore Hybridisation for the Treatment of Neuropathic Pain, Pain and Therapy, 2012, 1, 3.</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Yempala T, Sriram D, Yogeeswari P, Kanteveari S, Molecular hybridization of bioactives: Synthesis and antitubercular evaluation of novel dibenzofuran embodied homoisoflavonoids via Baylis-Hillman reaction, Bioorg. Med. Chem. Lett., 2012, 22, 7426-30.</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Jeankumar VU, Chandran M, Samala G, Alvala M, Koushik PV, Yogeeswari P, Salina EG, Sriram D. Development of 5-nitrothiazole derivatives: Identification of leads against both replicative and latent Mycobacterium tuberculosis, Bioorg. Med. Chem. Lett., 2012, 22, 7426-30.</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Dharmaraja AT, Alvala M, Sriram D, Yogeeswari P, Chakrapani H, Design, synthesis and evaluation of small molecule reactive oxygen species generators as selective Mycobacterium tuberculosis inhibitors. Chem Commun. (Cambridge), 2012, 48, 10325-7.</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shd w:val="clear" w:color="auto" w:fill="FFFFFF"/>
        </w:rPr>
      </w:pPr>
      <w:r w:rsidRPr="002C66D7">
        <w:rPr>
          <w:rFonts w:ascii="Helvetica" w:hAnsi="Helvetica" w:cs="Calibri"/>
          <w:color w:val="auto"/>
          <w:sz w:val="18"/>
          <w:szCs w:val="18"/>
          <w:shd w:val="clear" w:color="auto" w:fill="FFFFFF"/>
        </w:rPr>
        <w:t>Monika S, Garigipati S, Binita K, Deekshith V, Arvind S, Sriram D, Yogeeswari P. Discovery of novel 1,2,4-triazol-5-ones as tumor necrosis factor-alpha inhibitors for the treatment of neuropathic pain. Chem. Biol. Drug Design, 2012, 80, 961-70.</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shd w:val="clear" w:color="auto" w:fill="FFFFFF"/>
        </w:rPr>
        <w:t>Judge V, Narasimhan B, Ahuja M, Sriram D, Yogeeswari P, De Clercq, E, Pannecouque C, Balzarini J, Synthesis, Antimycobacterial, Antiviral, Antimicrobial Activity and QSAR Studies of N2-acyl Isonicotinic Acid Hydrazide Derivatives, Med. Chem. 2012, In press.</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Aditya N, Vats R, P R Ravi. Development, Validation and Pharmacokinetic Application of Liquid Chromatographic Method for Estimation of Raloxifene Hydrochloride in Rabbit Plasma. Acta Chromatographica. 2012; 1-15.</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Ravi P R, Vats R, Thakur R, Srivani S, Aditya N. Effect of grapefruit juice and ritonavir on pharmacokinetics of lopinavir in wistar rats. Phytother Res. 2012 Oct; 26(10):1490-5. doi: 10.1002/ptr.4593</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Ravi P R, Vats R, Reddy KU. Validation of a Simple, Rapid and Sensitive LC Method for Quantification of Riluzole in Rat Plasma and its Pharmacokinetic Application. J. Bianal. Biomed. 2012; doi: 10.4172/1948-593X.S6-007.</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Ravi P R, Vats R, Reddy KU. Effect of ciprofloxacin and grapefruit juice on oral pharmacokinetics of riluzole in Wistar rats. JPP.2012; doi: 10.1111/j.2042-7158.2012.01604.x</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Vats R, Varanasi KV, Arla R, Veeraraghvan S, Rajak S. Drug-drug interaction study to assess the effects of atorvastatin co-administration on pharmacokinetics and anti-thrombotic properties of cilostazol in male Wistar rats. Biopharm Drug Dispos. 2012 Nov; 33(8):455-65. doi: 10.1002/bdd.1812.</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Vats R, Varanasi KV, Arla R, Veeraraghvan S, Rajak S. Effect of multidose cilostazol on pharmacokinetic and lipid profile of atorvastatin in male Wistar rats. 2012; 64(11): 1638–1645. </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lastRenderedPageBreak/>
        <w:t>Ravi P R, Aditya N, L. Cherian, S. Patil. LC method for determination of rasagiline mesylate in different plasma matrices and its application to oral pharmacokinetic study in rabbit. J. Chromatographic Science. 2012; doi: 10.1093/chromsci/b</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Mahibalan S, Sajeli Begum A, Ameer Basha S,Sameer Kumar CV. Quality control studies on non-spiny hybrid safflower petals as per World Health Organisation (WHO) requirement. J. Oilseeds Res., 2012, 29 (Spl. Issue), 452-455. </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Raghavendra G, Ameer Basha S,. Nagesh Kumar MV, Dharma Reddy K, Sajeli Begum, Mahibalan S, Sameer Kumar CV,Suresh M. Effect of safflower petal extraction on spore germination of sorghum grain mold fungi. J. Oilseeds Res., 2012, 29 (Spl. Issue), 329-332. </w:t>
      </w:r>
    </w:p>
    <w:p w:rsidR="00D2234E" w:rsidRPr="002C66D7" w:rsidRDefault="00D2234E" w:rsidP="00D64A93">
      <w:pPr>
        <w:pStyle w:val="ListParagraph"/>
        <w:numPr>
          <w:ilvl w:val="0"/>
          <w:numId w:val="26"/>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Deepali P, Prasad SK, Sajeli Begum A, Hemalatha S, Wahi AK. Pharmacognistical standardization and isolation of ergosterol from Melothria maderaspatana Linn. International Journal of Food Properties, Dec 2012: 121207123314003.</w:t>
      </w:r>
    </w:p>
    <w:p w:rsidR="00D2234E" w:rsidRPr="002C66D7" w:rsidRDefault="00D2234E" w:rsidP="00D2234E">
      <w:pPr>
        <w:spacing w:before="120" w:after="120"/>
        <w:jc w:val="both"/>
        <w:rPr>
          <w:rFonts w:ascii="Helvetica" w:hAnsi="Helvetica" w:cs="Calibri"/>
          <w:b/>
          <w:color w:val="auto"/>
          <w:sz w:val="20"/>
          <w:szCs w:val="18"/>
        </w:rPr>
      </w:pPr>
      <w:r w:rsidRPr="002C66D7">
        <w:rPr>
          <w:rFonts w:ascii="Helvetica" w:hAnsi="Helvetica" w:cs="Calibri"/>
          <w:b/>
          <w:color w:val="auto"/>
          <w:sz w:val="20"/>
          <w:szCs w:val="18"/>
        </w:rPr>
        <w:t>Conferences attended/papers presented:</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 Yogeeswari, A.S.K. Reddy, J.V. Ragavendran, Arvind Semwal, Ram Kumar Mishra, D. Sriram, Spironucleus linked GABA analogues as potential antiepileptic agents acting through GABA mediation and inhibiting nitric oxide and free radicals, 10th European Congress on Epileptology, 30th Septemeber -4th October 2012, London, United Kingdom.</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R. K. Mishra, R. Chowdary, D. Sriram, P. Yogeeswari, Design of Novel Rho Kinase Inhibitors for the treatment of Diabetic Complications using Energy-based Pharmacophore Modelling, In-silico screening and Docking studies, 3rd World Congress on Diabetes &amp; Metabolism,24-26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 Sripriya, M. Soumya, Reshma Alokam, P. Susruta, D. Sriram, P. Yogeeswari, Structure Guided Design of Inhibitors for SH3 domain of p47phox subunit of NADPH Oxidase 2 implicated in various human disorders, 3rd World Congress on Diabetes &amp; Metabolism,24-26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M. Saketh, Ram Kumar Mishra, D. Sriram, P. Yogeeswari, Design of Novel Protein Kinase Inhibitors for the treatment of Painful Diabetic Neuropathy using Energy-based Pharmacophore Modelling and Docking studies, 3rd World Congress on Diabetes &amp; Metabolism,24-26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Mallika, S. Bhatnagar, A. Ravi, V.U. Jean Kumar, T.H. Manjashetty, P. Yogeeswari, D. Sriram, Novel acridinone derivatives: Design, synthesis, SIRT1 enzyme and tumour cell growth inhibition studies, 3rd World Congress on Biotechnology, 13-15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R. Alokam, V.U. Jean Kumar, D. Sriram, P. Yogeeswari, Identification of novel inhibitors of Chorismate mutase enzyme involved in Shikimic pathway of Mycobacterium tuberculosis: Design and In-vitro screening, 3rd World Congress on Biotechnology,13-15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 Venkat Koushik, P. Yogeeswari, D. Sriram, Designing Small Molecule Inhibitors of NMPRTase as Anticancer leads using in silico approach, 3rd World Congress on Biotechnology,13-15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J.T. Patrisha, K. Sridevi, K. Shruti, D. Sriram, P. Yogeeswari, Discovery of New Small Molecule Inhibitors of Hepatitis C Virus RNA-dependent RNA polymerase: Pharmacophore modelling, 3D-QSAR studies and High-throughput screening, 3rd World Congress on Biotechnology,13-15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B. Madhu Babu, M. Chandra, D. Sriram, P. Yogeeswari, Discovery of New Microglial Cathepsin S Inhibitors for the Treatment of Neuropathic Pain: Pharmacophore modelling, 3D-QSAR and High-throughput screening, 3rd World Congress on Biotechnology,13-15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P.B. Devi, A. Mallika, P. Yogeeswari, D. Sriram, Development of Pantothenate Synthetase Inhibitors for Mycobacterium Tuberculosis Infection: Design and Enzyme Inhibition, 3rd World Congress on Biotechnology,13-15 Septemeber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V.U Jean Kumar, Manoj C., Vijay Soni, Patrisha J.T., Mallika A., Yogeeswari P., Nandicoori, V.K., Sriram D., Discovery of novel Mycobacterium tuberculosis GlmU inbibitors, 16th Annual Conference of the Swedish Structural Biology Network, 15-18 June 2012, Talberg, Sweden.</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P. Omer, S. Robert, V.U.  Jean Kumar, P. Yogeeswari, D. Sriram, S. Gunter r, Discovery of inhibitors targeting the Mycobacterium tuberculosis O-acetylserine sulfhydrylase (OASS) CysK1 as potential </w:t>
      </w:r>
      <w:r w:rsidRPr="002C66D7">
        <w:rPr>
          <w:rFonts w:ascii="Helvetica" w:hAnsi="Helvetica" w:cs="Calibri"/>
          <w:color w:val="auto"/>
          <w:sz w:val="18"/>
          <w:szCs w:val="18"/>
        </w:rPr>
        <w:lastRenderedPageBreak/>
        <w:t>agents against mycobacterial latency. 16th Annual Conference of the Swedish Structural Biology Network, 15-18 June 2012, Talberg, Sweden.</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P. Ravichand, V. Ramakrishna, P. Yogeeswari, D. Sriram, Structure-based Pharmacophore Modeling and Virtual screening of </w:t>
      </w:r>
      <w:r w:rsidRPr="002C66D7">
        <w:rPr>
          <w:rFonts w:ascii="Calibri" w:hAnsi="Calibri" w:cs="Calibri"/>
          <w:color w:val="auto"/>
          <w:sz w:val="18"/>
          <w:szCs w:val="18"/>
        </w:rPr>
        <w:t>β</w:t>
      </w:r>
      <w:r w:rsidRPr="002C66D7">
        <w:rPr>
          <w:rFonts w:ascii="Helvetica" w:hAnsi="Helvetica" w:cs="Calibri"/>
          <w:color w:val="auto"/>
          <w:sz w:val="18"/>
          <w:szCs w:val="18"/>
        </w:rPr>
        <w:t>-secretase Inhibitors, International Conference on Advances in Biological Sciences, 15-17 March 2012, Kannur, Kerala,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M. Sharma, A. Semwal, V. Deekshith, D. Sriram, P. Yogeeswari, Discovery of newer triazolo[3,4-b]thiadiazoles for the treatment of neuropathic pain: Pharmacophoric hybrid approach for multifunctional lead development, 4th International Conference on Drug Discovery &amp; Therapy, 12-15 February 2012, Dubai, UAE.</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Style w:val="Strong"/>
          <w:rFonts w:ascii="Helvetica" w:hAnsi="Helvetica" w:cs="Calibri"/>
          <w:color w:val="auto"/>
          <w:sz w:val="18"/>
          <w:szCs w:val="18"/>
          <w:shd w:val="clear" w:color="auto" w:fill="FFFFFF"/>
        </w:rPr>
        <w:t xml:space="preserve">S. Begum. </w:t>
      </w:r>
      <w:r w:rsidRPr="002C66D7">
        <w:rPr>
          <w:rFonts w:ascii="Helvetica" w:hAnsi="Helvetica" w:cs="Calibri"/>
          <w:color w:val="auto"/>
          <w:sz w:val="18"/>
          <w:szCs w:val="18"/>
        </w:rPr>
        <w:t xml:space="preserve">Quality control studies on non-spiny hybrid safflower petals as per World Health Organisation (WHO) requirement. 8th International Safflower Conference, 2012, Hyderabad. (Ref. J. Oilseeds Res., 29, January 2012, p.452-455). </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Style w:val="Strong"/>
          <w:rFonts w:ascii="Helvetica" w:hAnsi="Helvetica" w:cs="Calibri"/>
          <w:color w:val="auto"/>
          <w:sz w:val="18"/>
          <w:szCs w:val="18"/>
          <w:shd w:val="clear" w:color="auto" w:fill="FFFFFF"/>
        </w:rPr>
        <w:t xml:space="preserve">S. Begum. </w:t>
      </w:r>
      <w:r w:rsidRPr="002C66D7">
        <w:rPr>
          <w:rFonts w:ascii="Helvetica" w:hAnsi="Helvetica" w:cs="Calibri"/>
          <w:color w:val="auto"/>
          <w:sz w:val="18"/>
          <w:szCs w:val="18"/>
        </w:rPr>
        <w:t>Effect of safflower petal extract on spore germination of sorghum grain mold fungi. 8th International Safflower Conference, 2012, Hyderabad. (Ref. J. Oilseeds Res., 29, January 2012, p. 329-332)</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Style w:val="Strong"/>
          <w:rFonts w:ascii="Helvetica" w:hAnsi="Helvetica" w:cs="Calibri"/>
          <w:color w:val="auto"/>
          <w:sz w:val="18"/>
          <w:szCs w:val="18"/>
          <w:shd w:val="clear" w:color="auto" w:fill="FFFFFF"/>
        </w:rPr>
        <w:t xml:space="preserve">S. Begum. </w:t>
      </w:r>
      <w:r w:rsidRPr="002C66D7">
        <w:rPr>
          <w:rFonts w:ascii="Helvetica" w:hAnsi="Helvetica" w:cs="Calibri"/>
          <w:color w:val="auto"/>
          <w:sz w:val="18"/>
          <w:szCs w:val="18"/>
        </w:rPr>
        <w:t>In-vitro anticancer activity of Abutilon indicum leaves on Human breast carcinoma cell line (MDA-MB-231). 4th International Conference on Drug Discovery and Therapy, 2012, Dubai. (Current Medicinal Chemistry, February 2012, p. 156-157).</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N. Aditya N, R. Vats, P. R. Ravi. Lipid nanoparticles for oral delivery of raloxifene hydrochloride: Preparation, characterization, bio-distribution and pharmacokinetic studies in Proceedings of the 2012 AAPS Annual Meeting and Exposition, Oct 14-18, 2012, McCormick Place, Chicago, 2012.</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N. Aditya, R. Vats, H. Kathuria, U. Avula, P. R. Ravi. Design of polymeric nanocapsules for raloxifene hydrochloride by multiple emulsion method (w/o/w) using rotatable central composite design model in 10th International Nano Medicine and Drug Delivery (NanoDDS’12) Symposium, Oct 2012, Atlantic City, NJ. Unpublished conference paper. Ernest Mario School of Pharmacy Rutgers, The State University of NJ, 2012.</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M. P. Kumar, V.V. K. Venuganti. Fabrication of self-assembled layer-by-layer microcapsules for encapsulation of model charged lipophilic molecule. 64th Indian Pharmaceutical Congress, Dec' 7-9, 2012, Chennai,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B. L. Mani Sunder, V. Deekshith, P. Susruta, M. P. Kumar, V. V. K. Venuganti. Preparation and characterization of self-assembled biodegradable microparticles to deliver hydrophilic molecule. 64th Indian Pharmaceutical Congress, Dec' 7-9, 2012, Chennai,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R. Sharma, M. P. Kumar, V. V. K. Venuganti. Fabrication of self-assembled layer-by-layer microcapsules for encapsulation of model charged lipophilic molecule. 2nd International Conference and Exhibition on Pharmaceutical Regulatory Affairs, Nov' 2012, Hyderabad, India.</w:t>
      </w:r>
    </w:p>
    <w:p w:rsidR="00D2234E" w:rsidRPr="002C66D7" w:rsidRDefault="00D2234E" w:rsidP="00D64A93">
      <w:pPr>
        <w:pStyle w:val="ListParagraph"/>
        <w:numPr>
          <w:ilvl w:val="0"/>
          <w:numId w:val="27"/>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M. P. Koranglekar, M. P. Kumar, V. V. K. Venuganti. Fabrication of self-assembled layer-by-layer microcapsules for encapsulation of model charged hydrophilic molecule. 2nd International Conference and Exhibition on Pharmaceutical Regulatory Affairs, Nov' 2012, Hyderabad, India.</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Invited Talks given by BITS faculty:</w:t>
      </w:r>
    </w:p>
    <w:p w:rsidR="00D2234E" w:rsidRPr="002C66D7" w:rsidRDefault="00D2234E" w:rsidP="00D64A93">
      <w:pPr>
        <w:pStyle w:val="ListParagraph"/>
        <w:numPr>
          <w:ilvl w:val="0"/>
          <w:numId w:val="28"/>
        </w:numPr>
        <w:spacing w:before="120" w:after="120"/>
        <w:ind w:left="540" w:hanging="540"/>
        <w:jc w:val="both"/>
        <w:rPr>
          <w:rFonts w:ascii="Helvetica" w:hAnsi="Helvetica" w:cstheme="minorHAnsi"/>
          <w:color w:val="auto"/>
          <w:sz w:val="18"/>
          <w:szCs w:val="18"/>
          <w:shd w:val="clear" w:color="auto" w:fill="FFFFFF"/>
        </w:rPr>
      </w:pPr>
      <w:r w:rsidRPr="002C66D7">
        <w:rPr>
          <w:rFonts w:ascii="Helvetica" w:hAnsi="Helvetica" w:cstheme="minorHAnsi"/>
          <w:color w:val="auto"/>
          <w:sz w:val="18"/>
          <w:szCs w:val="18"/>
        </w:rPr>
        <w:t>P. Yogeeswari:</w:t>
      </w:r>
      <w:r w:rsidRPr="002C66D7">
        <w:rPr>
          <w:rFonts w:ascii="Helvetica" w:hAnsi="Helvetica" w:cstheme="minorHAnsi"/>
          <w:color w:val="auto"/>
          <w:sz w:val="18"/>
          <w:szCs w:val="18"/>
          <w:shd w:val="clear" w:color="auto" w:fill="FFFFFF"/>
        </w:rPr>
        <w:t xml:space="preserve"> Invited Speaker on "Pharmacophoric Hybrid Chemical Design using Aryl Semicarbazide Scaffold to Yield Multifunctional Leads for the Treatment of Various Neuropathic Pain Conditions" delivered at the National Symposium on Emerging Trends in Chemical Sciences sponsored by UGC, March 20, 2012, Indore, India.</w:t>
      </w:r>
    </w:p>
    <w:p w:rsidR="00D2234E" w:rsidRPr="002C66D7" w:rsidRDefault="00D2234E" w:rsidP="00D64A93">
      <w:pPr>
        <w:pStyle w:val="ListParagraph"/>
        <w:numPr>
          <w:ilvl w:val="0"/>
          <w:numId w:val="28"/>
        </w:numPr>
        <w:spacing w:before="120" w:after="120"/>
        <w:ind w:left="540" w:hanging="540"/>
        <w:jc w:val="both"/>
        <w:rPr>
          <w:rFonts w:ascii="Helvetica" w:hAnsi="Helvetica" w:cstheme="minorHAnsi"/>
          <w:color w:val="auto"/>
          <w:sz w:val="18"/>
          <w:szCs w:val="18"/>
          <w:shd w:val="clear" w:color="auto" w:fill="FFFFFF"/>
        </w:rPr>
      </w:pPr>
      <w:r w:rsidRPr="002C66D7">
        <w:rPr>
          <w:rFonts w:ascii="Helvetica" w:hAnsi="Helvetica" w:cstheme="minorHAnsi"/>
          <w:color w:val="auto"/>
          <w:sz w:val="18"/>
          <w:szCs w:val="18"/>
        </w:rPr>
        <w:t>P Yogeeswari:</w:t>
      </w:r>
      <w:r w:rsidRPr="002C66D7">
        <w:rPr>
          <w:rFonts w:ascii="Helvetica" w:hAnsi="Helvetica" w:cstheme="minorHAnsi"/>
          <w:color w:val="auto"/>
          <w:sz w:val="18"/>
          <w:szCs w:val="18"/>
          <w:shd w:val="clear" w:color="auto" w:fill="FFFFFF"/>
        </w:rPr>
        <w:t xml:space="preserve"> Invited Talk on “Pharmacophore-based design of Anti-HIV agents” delivered to the Chemistry group of Federal University of Para Belem, Brazil, 23rd September 2012</w:t>
      </w:r>
    </w:p>
    <w:p w:rsidR="00D2234E" w:rsidRPr="002C66D7" w:rsidRDefault="00D2234E" w:rsidP="00D64A93">
      <w:pPr>
        <w:pStyle w:val="ListParagraph"/>
        <w:numPr>
          <w:ilvl w:val="0"/>
          <w:numId w:val="28"/>
        </w:numPr>
        <w:spacing w:before="120" w:after="120"/>
        <w:ind w:left="540" w:hanging="540"/>
        <w:jc w:val="both"/>
        <w:rPr>
          <w:rFonts w:ascii="Helvetica" w:hAnsi="Helvetica" w:cstheme="minorHAnsi"/>
          <w:color w:val="auto"/>
          <w:sz w:val="18"/>
          <w:szCs w:val="18"/>
          <w:shd w:val="clear" w:color="auto" w:fill="FFFFFF"/>
        </w:rPr>
      </w:pPr>
      <w:r w:rsidRPr="002C66D7">
        <w:rPr>
          <w:rFonts w:ascii="Helvetica" w:hAnsi="Helvetica" w:cstheme="minorHAnsi"/>
          <w:color w:val="auto"/>
          <w:sz w:val="18"/>
          <w:szCs w:val="18"/>
          <w:shd w:val="clear" w:color="auto" w:fill="FFFFFF"/>
        </w:rPr>
        <w:t>D. Sriram: Invited Talk on “Design and development of novel mycobacterium tuberculosis pantothenate synthetase inhibitors” delivered at Bose Institute, Kolkata, India, December 2-4, 2012.</w:t>
      </w:r>
    </w:p>
    <w:p w:rsidR="00D2234E" w:rsidRPr="002C66D7" w:rsidRDefault="00D2234E" w:rsidP="00D64A93">
      <w:pPr>
        <w:pStyle w:val="ListParagraph"/>
        <w:numPr>
          <w:ilvl w:val="0"/>
          <w:numId w:val="28"/>
        </w:numPr>
        <w:spacing w:before="120" w:after="120"/>
        <w:ind w:left="540" w:hanging="540"/>
        <w:jc w:val="both"/>
        <w:rPr>
          <w:rFonts w:ascii="Helvetica" w:hAnsi="Helvetica" w:cstheme="minorHAnsi"/>
          <w:color w:val="auto"/>
          <w:sz w:val="18"/>
          <w:szCs w:val="18"/>
          <w:shd w:val="clear" w:color="auto" w:fill="FFFFFF"/>
        </w:rPr>
      </w:pPr>
      <w:r w:rsidRPr="002C66D7">
        <w:rPr>
          <w:rFonts w:ascii="Helvetica" w:hAnsi="Helvetica" w:cstheme="minorHAnsi"/>
          <w:color w:val="auto"/>
          <w:sz w:val="18"/>
          <w:szCs w:val="18"/>
          <w:shd w:val="clear" w:color="auto" w:fill="FFFFFF"/>
        </w:rPr>
        <w:t>D. Sriram: Invited Talk on “Design &amp; synthesis of novel HIV protease inhibitors”delivered at UFPA, Belem, Brazil, 23rd Septemeber 2012.</w:t>
      </w:r>
    </w:p>
    <w:p w:rsidR="00D2234E" w:rsidRPr="002C66D7" w:rsidRDefault="00D2234E" w:rsidP="00D64A93">
      <w:pPr>
        <w:pStyle w:val="ListParagraph"/>
        <w:numPr>
          <w:ilvl w:val="0"/>
          <w:numId w:val="28"/>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 R. Ravi:</w:t>
      </w:r>
      <w:r w:rsidRPr="002C66D7">
        <w:rPr>
          <w:rFonts w:ascii="Helvetica" w:hAnsi="Helvetica" w:cstheme="minorHAnsi"/>
          <w:color w:val="auto"/>
          <w:sz w:val="18"/>
          <w:szCs w:val="18"/>
          <w:shd w:val="clear" w:color="auto" w:fill="FFFFFF"/>
        </w:rPr>
        <w:t xml:space="preserve"> Invited Speaker on </w:t>
      </w:r>
      <w:r w:rsidRPr="002C66D7">
        <w:rPr>
          <w:rFonts w:ascii="Helvetica" w:hAnsi="Helvetica" w:cstheme="minorHAnsi"/>
          <w:color w:val="auto"/>
          <w:sz w:val="18"/>
          <w:szCs w:val="18"/>
        </w:rPr>
        <w:t>'Design of Polymeric Nanocapsules for Raloxifene Hydrochloride by Multiple Emulsion Method (w/o/w) Using Rotatable Central Composite Design Model' at 2nd International Conference and Exhibition on Pharmaceutical Regulatory Affairs organized by OMICS Group Conferences at Hyderabad on November 23-24, 2012</w:t>
      </w:r>
      <w:r w:rsidR="00CD395C" w:rsidRPr="002C66D7">
        <w:rPr>
          <w:rFonts w:ascii="Helvetica" w:hAnsi="Helvetica" w:cstheme="minorHAnsi"/>
          <w:color w:val="auto"/>
          <w:sz w:val="18"/>
          <w:szCs w:val="18"/>
        </w:rPr>
        <w:t>.</w:t>
      </w:r>
    </w:p>
    <w:p w:rsidR="0068697A" w:rsidRPr="002C66D7" w:rsidRDefault="0068697A" w:rsidP="00D2234E">
      <w:pPr>
        <w:spacing w:before="120" w:after="120"/>
        <w:jc w:val="both"/>
        <w:rPr>
          <w:rFonts w:ascii="Helvetica" w:hAnsi="Helvetica" w:cstheme="minorHAnsi"/>
          <w:b/>
          <w:color w:val="auto"/>
          <w:sz w:val="20"/>
          <w:szCs w:val="18"/>
        </w:rPr>
      </w:pP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Invited talks arranged in the department</w:t>
      </w:r>
      <w:r w:rsidRPr="002C66D7">
        <w:rPr>
          <w:rFonts w:ascii="Helvetica" w:hAnsi="Helvetica" w:cstheme="minorHAnsi"/>
          <w:color w:val="auto"/>
          <w:sz w:val="20"/>
          <w:szCs w:val="18"/>
        </w:rPr>
        <w:t>:</w:t>
      </w:r>
    </w:p>
    <w:p w:rsidR="00CD395C"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Lakshmi P. Kotra, Associate Professor in Leslie Dan Faculty of Pharmacy, University of Toronto, Canada</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Drug discovery in infectious diseases in academiaDate: 13th Feb’ 2012</w:t>
      </w:r>
    </w:p>
    <w:p w:rsidR="00CD395C" w:rsidRPr="002C66D7" w:rsidRDefault="00CD395C"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HG Kruger, Professor at University of Kwazulu-Natal, Durban, South Africa.</w:t>
      </w:r>
    </w:p>
    <w:p w:rsidR="00D2234E" w:rsidRPr="002C66D7" w:rsidRDefault="00D2234E" w:rsidP="00CD395C">
      <w:pPr>
        <w:spacing w:before="120" w:after="120"/>
        <w:ind w:left="540"/>
        <w:jc w:val="both"/>
        <w:rPr>
          <w:rFonts w:ascii="Helvetica" w:hAnsi="Helvetica" w:cstheme="minorHAnsi"/>
          <w:color w:val="auto"/>
          <w:sz w:val="18"/>
          <w:szCs w:val="18"/>
        </w:rPr>
      </w:pPr>
      <w:r w:rsidRPr="002C66D7">
        <w:rPr>
          <w:rFonts w:ascii="Helvetica" w:hAnsi="Helvetica" w:cstheme="minorHAnsi"/>
          <w:color w:val="auto"/>
          <w:sz w:val="18"/>
          <w:szCs w:val="18"/>
        </w:rPr>
        <w:t xml:space="preserve">Title of talk: Research Interests of the Centre for Catalysis and Peptide Research Group inUKZN </w:t>
      </w:r>
    </w:p>
    <w:p w:rsidR="00D2234E" w:rsidRPr="002C66D7" w:rsidRDefault="00D2234E" w:rsidP="00CD395C">
      <w:pPr>
        <w:spacing w:before="120" w:after="120"/>
        <w:ind w:left="540"/>
        <w:jc w:val="both"/>
        <w:rPr>
          <w:rFonts w:ascii="Helvetica" w:hAnsi="Helvetica" w:cstheme="minorHAnsi"/>
          <w:color w:val="auto"/>
          <w:sz w:val="18"/>
          <w:szCs w:val="18"/>
        </w:rPr>
      </w:pPr>
      <w:r w:rsidRPr="002C66D7">
        <w:rPr>
          <w:rFonts w:ascii="Helvetica" w:hAnsi="Helvetica" w:cstheme="minorHAnsi"/>
          <w:color w:val="auto"/>
          <w:sz w:val="18"/>
          <w:szCs w:val="18"/>
        </w:rPr>
        <w:t>Date: 29th Feb’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Jeronimo Lameira Silva, faculty at Federal University of Para, Belem, Brazil.</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Computational Chemistry Method used by UFPA, Brazil Date: 2nd Mar’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Ganesh Cherala, Assistant Professor, College of Pharmacy, Oregon Science and Health University, USA</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Fetal Programming of Drug PharmacokineticsDate: 13th April,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Vinay Bansal, Research Advisor, Merck and Ranbaxy</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Drug Discovery: A Science or LuckDate: 05th Sep’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K. Sumathy, Head of R&amp;D at Bharat Biotech Int. Ltd.</w:t>
      </w:r>
    </w:p>
    <w:p w:rsidR="00D2234E" w:rsidRPr="002C66D7" w:rsidRDefault="00D2234E" w:rsidP="00CD395C">
      <w:pPr>
        <w:spacing w:before="120" w:after="120"/>
        <w:ind w:left="540"/>
        <w:jc w:val="both"/>
        <w:rPr>
          <w:rFonts w:ascii="Helvetica" w:hAnsi="Helvetica" w:cstheme="minorHAnsi"/>
          <w:color w:val="auto"/>
          <w:sz w:val="18"/>
          <w:szCs w:val="18"/>
        </w:rPr>
      </w:pPr>
      <w:r w:rsidRPr="002C66D7">
        <w:rPr>
          <w:rFonts w:ascii="Helvetica" w:hAnsi="Helvetica" w:cstheme="minorHAnsi"/>
          <w:color w:val="auto"/>
          <w:sz w:val="18"/>
          <w:szCs w:val="18"/>
        </w:rPr>
        <w:t>Title of talk: Challenges in Development of Novel Biologics: BH005 a case study</w:t>
      </w:r>
    </w:p>
    <w:p w:rsidR="00D2234E" w:rsidRPr="002C66D7" w:rsidRDefault="00D2234E" w:rsidP="00CD395C">
      <w:pPr>
        <w:spacing w:before="120" w:after="120"/>
        <w:ind w:left="540"/>
        <w:jc w:val="both"/>
        <w:rPr>
          <w:rFonts w:ascii="Helvetica" w:hAnsi="Helvetica" w:cstheme="minorHAnsi"/>
          <w:color w:val="auto"/>
          <w:sz w:val="18"/>
          <w:szCs w:val="18"/>
        </w:rPr>
      </w:pPr>
      <w:r w:rsidRPr="002C66D7">
        <w:rPr>
          <w:rFonts w:ascii="Helvetica" w:hAnsi="Helvetica" w:cstheme="minorHAnsi"/>
          <w:color w:val="auto"/>
          <w:sz w:val="18"/>
          <w:szCs w:val="18"/>
        </w:rPr>
        <w:t>Date: 07th Sep’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Isaeva , Bogomoletz Institute of Physiology.</w:t>
      </w:r>
    </w:p>
    <w:p w:rsidR="00CD395C" w:rsidRPr="002C66D7" w:rsidRDefault="00D2234E" w:rsidP="00CD395C">
      <w:pPr>
        <w:spacing w:before="120" w:after="120"/>
        <w:ind w:left="540"/>
        <w:jc w:val="both"/>
        <w:rPr>
          <w:rFonts w:ascii="Helvetica" w:hAnsi="Helvetica" w:cstheme="minorHAnsi"/>
          <w:color w:val="auto"/>
          <w:sz w:val="18"/>
          <w:szCs w:val="18"/>
        </w:rPr>
      </w:pPr>
      <w:r w:rsidRPr="002C66D7">
        <w:rPr>
          <w:rFonts w:ascii="Helvetica" w:hAnsi="Helvetica" w:cstheme="minorHAnsi"/>
          <w:color w:val="auto"/>
          <w:sz w:val="18"/>
          <w:szCs w:val="18"/>
        </w:rPr>
        <w:t>Title of talk: Regulation of neuronal excitability, synaptogenesis, and synaptic plasticity by sialic acids</w:t>
      </w:r>
    </w:p>
    <w:p w:rsidR="00D2234E" w:rsidRPr="002C66D7" w:rsidRDefault="00D2234E" w:rsidP="00CD395C">
      <w:pPr>
        <w:spacing w:before="120" w:after="120"/>
        <w:ind w:left="540"/>
        <w:jc w:val="both"/>
        <w:rPr>
          <w:rFonts w:ascii="Helvetica" w:hAnsi="Helvetica" w:cstheme="minorHAnsi"/>
          <w:color w:val="auto"/>
          <w:sz w:val="18"/>
          <w:szCs w:val="18"/>
        </w:rPr>
      </w:pPr>
      <w:r w:rsidRPr="002C66D7">
        <w:rPr>
          <w:rFonts w:ascii="Helvetica" w:hAnsi="Helvetica" w:cstheme="minorHAnsi"/>
          <w:color w:val="auto"/>
          <w:sz w:val="18"/>
          <w:szCs w:val="18"/>
        </w:rPr>
        <w:t>Date: 07th Nov’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Presenter: Dr. Luís Constantino, Faculdade de Farmácia da, Universidade de Lisboa</w:t>
      </w:r>
    </w:p>
    <w:p w:rsidR="00CD395C"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Antimycobacterial pyrazinoates with improved plasma stability</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Date: 26th Nov’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Presenter: Dr. Ramesh Panchagnula, Vice-President, site head, Nektar Therapeutics. </w:t>
      </w:r>
    </w:p>
    <w:p w:rsidR="00CD395C"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Bollywood, cricket and knowing the unknown in drug discovery.</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Date: Nov' 29th 2012</w:t>
      </w:r>
    </w:p>
    <w:p w:rsidR="00D2234E" w:rsidRPr="002C66D7" w:rsidRDefault="00D2234E" w:rsidP="00D64A93">
      <w:pPr>
        <w:pStyle w:val="ListParagraph"/>
        <w:numPr>
          <w:ilvl w:val="0"/>
          <w:numId w:val="7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Presenter: Dr. Omathanu Perumal, Associate Professor, South Dakota State University, USA.   </w:t>
      </w:r>
    </w:p>
    <w:p w:rsidR="00CD395C"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Title of talk: From unknown to known and known to unknown.</w:t>
      </w:r>
    </w:p>
    <w:p w:rsidR="00D2234E" w:rsidRPr="002C66D7" w:rsidRDefault="00D2234E" w:rsidP="00CD395C">
      <w:pPr>
        <w:spacing w:before="120" w:after="120"/>
        <w:ind w:firstLine="540"/>
        <w:jc w:val="both"/>
        <w:rPr>
          <w:rFonts w:ascii="Helvetica" w:hAnsi="Helvetica" w:cstheme="minorHAnsi"/>
          <w:color w:val="auto"/>
          <w:sz w:val="18"/>
          <w:szCs w:val="18"/>
        </w:rPr>
      </w:pPr>
      <w:r w:rsidRPr="002C66D7">
        <w:rPr>
          <w:rFonts w:ascii="Helvetica" w:hAnsi="Helvetica" w:cstheme="minorHAnsi"/>
          <w:color w:val="auto"/>
          <w:sz w:val="18"/>
          <w:szCs w:val="18"/>
        </w:rPr>
        <w:t>Date: Dec' 11th 2012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Awards and recognitions won by faculty and students</w:t>
      </w:r>
    </w:p>
    <w:p w:rsidR="00D2234E" w:rsidRPr="002C66D7" w:rsidRDefault="00D2234E" w:rsidP="00D64A93">
      <w:pPr>
        <w:pStyle w:val="ListParagraph"/>
        <w:numPr>
          <w:ilvl w:val="0"/>
          <w:numId w:val="29"/>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shd w:val="clear" w:color="auto" w:fill="FFFFFF"/>
        </w:rPr>
        <w:t>Sajeli Begum has been a</w:t>
      </w:r>
      <w:r w:rsidRPr="002C66D7">
        <w:rPr>
          <w:rFonts w:ascii="Helvetica" w:hAnsi="Helvetica" w:cstheme="minorHAnsi"/>
          <w:color w:val="auto"/>
          <w:sz w:val="18"/>
          <w:szCs w:val="18"/>
        </w:rPr>
        <w:t>dmitted as fellow of Indian Chemical Society, Kolkata, India – Fellowship No. F/7349</w:t>
      </w:r>
    </w:p>
    <w:p w:rsidR="00D2234E" w:rsidRPr="002C66D7" w:rsidRDefault="00D2234E" w:rsidP="00D64A93">
      <w:pPr>
        <w:pStyle w:val="ListParagraph"/>
        <w:numPr>
          <w:ilvl w:val="0"/>
          <w:numId w:val="29"/>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Mrs.  A Mallika has received best research award for her research work in molecular biology in year 2012 sponsored by Bharat Biotech Int. Ltd.</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Faculty Development, International Collaboration &amp; Industry Immersion</w:t>
      </w:r>
    </w:p>
    <w:p w:rsidR="00D2234E" w:rsidRPr="002C66D7" w:rsidRDefault="00D2234E" w:rsidP="00D2234E">
      <w:pPr>
        <w:spacing w:before="120" w:after="120"/>
        <w:jc w:val="both"/>
        <w:rPr>
          <w:rFonts w:ascii="Helvetica" w:hAnsi="Helvetica" w:cstheme="minorHAnsi"/>
          <w:b/>
          <w:color w:val="auto"/>
          <w:sz w:val="18"/>
          <w:szCs w:val="18"/>
        </w:rPr>
      </w:pPr>
      <w:r w:rsidRPr="002C66D7">
        <w:rPr>
          <w:rFonts w:ascii="Helvetica" w:hAnsi="Helvetica" w:cstheme="minorHAnsi"/>
          <w:b/>
          <w:color w:val="auto"/>
          <w:sz w:val="18"/>
          <w:szCs w:val="18"/>
        </w:rPr>
        <w:t>Research Collaborations in year 2012</w:t>
      </w:r>
    </w:p>
    <w:p w:rsidR="00D2234E" w:rsidRPr="002C66D7" w:rsidRDefault="00D2234E" w:rsidP="00D64A93">
      <w:pPr>
        <w:pStyle w:val="ListParagraph"/>
        <w:numPr>
          <w:ilvl w:val="0"/>
          <w:numId w:val="75"/>
        </w:numPr>
        <w:spacing w:before="120" w:after="120"/>
        <w:ind w:left="540" w:hanging="540"/>
        <w:jc w:val="both"/>
        <w:rPr>
          <w:rFonts w:ascii="Helvetica" w:hAnsi="Helvetica" w:cstheme="minorHAnsi"/>
          <w:color w:val="auto"/>
          <w:sz w:val="18"/>
          <w:szCs w:val="18"/>
          <w:shd w:val="clear" w:color="auto" w:fill="FFFFFF"/>
        </w:rPr>
      </w:pPr>
      <w:r w:rsidRPr="002C66D7">
        <w:rPr>
          <w:rFonts w:ascii="Helvetica" w:hAnsi="Helvetica" w:cstheme="minorHAnsi"/>
          <w:color w:val="auto"/>
          <w:sz w:val="18"/>
          <w:szCs w:val="18"/>
          <w:shd w:val="clear" w:color="auto" w:fill="FFFFFF"/>
        </w:rPr>
        <w:t>Dr. A. Sajeli Begum with Prof. Yoshinori Fujimoto, Tokyo Institute of Technology, Japan.</w:t>
      </w:r>
    </w:p>
    <w:p w:rsidR="00D2234E" w:rsidRPr="002C66D7" w:rsidRDefault="00D2234E" w:rsidP="00D64A93">
      <w:pPr>
        <w:pStyle w:val="ListParagraph"/>
        <w:numPr>
          <w:ilvl w:val="0"/>
          <w:numId w:val="7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P. Yogeeswari with Ukrainian scientist of Bogolometz Institute, Kiev</w:t>
      </w:r>
    </w:p>
    <w:p w:rsidR="00F82FE1" w:rsidRPr="002C66D7" w:rsidRDefault="00F82FE1">
      <w:pPr>
        <w:spacing w:after="200" w:line="276" w:lineRule="auto"/>
        <w:rPr>
          <w:rFonts w:ascii="Helvetica" w:eastAsia="Times New Roman" w:hAnsi="Helvetica" w:cstheme="minorHAnsi"/>
          <w:b/>
          <w:color w:val="auto"/>
          <w:sz w:val="18"/>
          <w:szCs w:val="18"/>
        </w:rPr>
      </w:pPr>
      <w:r w:rsidRPr="002C66D7">
        <w:rPr>
          <w:rFonts w:ascii="Helvetica" w:eastAsia="Times New Roman" w:hAnsi="Helvetica" w:cstheme="minorHAnsi"/>
          <w:b/>
          <w:color w:val="auto"/>
          <w:sz w:val="18"/>
          <w:szCs w:val="18"/>
        </w:rPr>
        <w:br w:type="page"/>
      </w:r>
    </w:p>
    <w:p w:rsidR="00D2234E" w:rsidRPr="002C66D7" w:rsidRDefault="00D2234E" w:rsidP="00D2234E">
      <w:pPr>
        <w:spacing w:before="120" w:after="120"/>
        <w:jc w:val="both"/>
        <w:rPr>
          <w:rFonts w:ascii="Helvetica" w:eastAsia="Times New Roman" w:hAnsi="Helvetica" w:cstheme="minorHAnsi"/>
          <w:b/>
          <w:color w:val="auto"/>
          <w:sz w:val="18"/>
          <w:szCs w:val="18"/>
        </w:rPr>
      </w:pPr>
      <w:r w:rsidRPr="002C66D7">
        <w:rPr>
          <w:rFonts w:ascii="Helvetica" w:eastAsia="Times New Roman" w:hAnsi="Helvetica" w:cstheme="minorHAnsi"/>
          <w:b/>
          <w:color w:val="auto"/>
          <w:sz w:val="18"/>
          <w:szCs w:val="18"/>
        </w:rPr>
        <w:lastRenderedPageBreak/>
        <w:t>Foreign student exchange programs:</w:t>
      </w:r>
    </w:p>
    <w:p w:rsidR="00D2234E" w:rsidRPr="002C66D7" w:rsidRDefault="00D2234E" w:rsidP="00D64A93">
      <w:pPr>
        <w:pStyle w:val="ListParagraph"/>
        <w:numPr>
          <w:ilvl w:val="0"/>
          <w:numId w:val="76"/>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Under IUSSTF (indo-US Science and Technology Forum), Mr. Abik Seal Ph.D. student at Indiana University, Bloomington, USA spent two months from 1st July till 31st Aug 2012 to work on a project on Mycobacterial PknB inhibitor design in our CADD lab.</w:t>
      </w:r>
    </w:p>
    <w:p w:rsidR="00D2234E" w:rsidRPr="002C66D7" w:rsidRDefault="00D2234E" w:rsidP="00D64A93">
      <w:pPr>
        <w:pStyle w:val="ListParagraph"/>
        <w:numPr>
          <w:ilvl w:val="0"/>
          <w:numId w:val="76"/>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Under DST-IBSA project, two Brazillian students Ms. Glacia Nascimoto and Mr. Edikarlos spent two months from 1st Nov till 31st dec 2012 in our Drug discovery lab to get training in the synthesis and biological assay procedures involved in our department.</w:t>
      </w:r>
    </w:p>
    <w:p w:rsidR="00D2234E" w:rsidRPr="002C66D7" w:rsidRDefault="00D2234E" w:rsidP="00D2234E">
      <w:p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Significant new equipments/experimental facility added during the year:</w:t>
      </w:r>
    </w:p>
    <w:p w:rsidR="00D2234E" w:rsidRPr="002C66D7" w:rsidRDefault="00D2234E" w:rsidP="0068697A">
      <w:pPr>
        <w:pStyle w:val="ListParagraph"/>
        <w:numPr>
          <w:ilvl w:val="2"/>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PermeGear Franz-type vertical diffusion cell setup</w:t>
      </w:r>
    </w:p>
    <w:p w:rsidR="00D2234E" w:rsidRPr="002C66D7" w:rsidRDefault="00D2234E" w:rsidP="0068697A">
      <w:pPr>
        <w:pStyle w:val="ListParagraph"/>
        <w:numPr>
          <w:ilvl w:val="0"/>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Hoefer Protein electrophoresis and blotting system</w:t>
      </w:r>
    </w:p>
    <w:p w:rsidR="00D2234E" w:rsidRPr="002C66D7" w:rsidRDefault="00D2234E" w:rsidP="0068697A">
      <w:pPr>
        <w:pStyle w:val="ListParagraph"/>
        <w:numPr>
          <w:ilvl w:val="0"/>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Flash Chromatography System</w:t>
      </w:r>
    </w:p>
    <w:p w:rsidR="00D2234E" w:rsidRPr="002C66D7" w:rsidRDefault="00D2234E" w:rsidP="0068697A">
      <w:pPr>
        <w:pStyle w:val="ListParagraph"/>
        <w:numPr>
          <w:ilvl w:val="0"/>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Biotage Microwave digester</w:t>
      </w:r>
    </w:p>
    <w:p w:rsidR="00D2234E" w:rsidRPr="002C66D7" w:rsidRDefault="00D2234E" w:rsidP="0068697A">
      <w:pPr>
        <w:pStyle w:val="ListParagraph"/>
        <w:numPr>
          <w:ilvl w:val="0"/>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Rotary microtome and Tissue processor</w:t>
      </w:r>
    </w:p>
    <w:p w:rsidR="00D2234E" w:rsidRPr="002C66D7" w:rsidRDefault="00D2234E" w:rsidP="0068697A">
      <w:pPr>
        <w:pStyle w:val="ListParagraph"/>
        <w:numPr>
          <w:ilvl w:val="0"/>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Meditech Biopac instrument</w:t>
      </w:r>
    </w:p>
    <w:p w:rsidR="00D2234E" w:rsidRPr="002C66D7" w:rsidRDefault="00D2234E" w:rsidP="0068697A">
      <w:pPr>
        <w:pStyle w:val="ListParagraph"/>
        <w:numPr>
          <w:ilvl w:val="0"/>
          <w:numId w:val="77"/>
        </w:numPr>
        <w:spacing w:before="60" w:after="60"/>
        <w:ind w:left="547" w:hanging="547"/>
        <w:jc w:val="both"/>
        <w:rPr>
          <w:rFonts w:ascii="Helvetica" w:hAnsi="Helvetica" w:cstheme="minorHAnsi"/>
          <w:color w:val="auto"/>
          <w:sz w:val="18"/>
          <w:szCs w:val="18"/>
        </w:rPr>
      </w:pPr>
      <w:r w:rsidRPr="002C66D7">
        <w:rPr>
          <w:rFonts w:ascii="Helvetica" w:hAnsi="Helvetica" w:cstheme="minorHAnsi"/>
          <w:color w:val="auto"/>
          <w:sz w:val="18"/>
          <w:szCs w:val="18"/>
        </w:rPr>
        <w:t>Gel electrophoresis and Gel doc system- Make Biorad</w:t>
      </w:r>
    </w:p>
    <w:p w:rsidR="00D2234E" w:rsidRPr="002C66D7" w:rsidRDefault="00D2234E" w:rsidP="0068697A">
      <w:pPr>
        <w:pStyle w:val="ListParagraph"/>
        <w:numPr>
          <w:ilvl w:val="0"/>
          <w:numId w:val="77"/>
        </w:numPr>
        <w:spacing w:before="60" w:after="60"/>
        <w:ind w:left="547" w:hanging="547"/>
        <w:jc w:val="both"/>
        <w:rPr>
          <w:rFonts w:ascii="Helvetica" w:hAnsi="Helvetica"/>
          <w:color w:val="auto"/>
          <w:sz w:val="18"/>
          <w:szCs w:val="18"/>
        </w:rPr>
      </w:pPr>
      <w:r w:rsidRPr="002C66D7">
        <w:rPr>
          <w:rFonts w:ascii="Helvetica" w:hAnsi="Helvetica"/>
          <w:color w:val="auto"/>
          <w:sz w:val="18"/>
          <w:szCs w:val="18"/>
        </w:rPr>
        <w:t>HPLC – Shimadzu with PDA detector (numbers two)</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Departmental association/club activities: </w:t>
      </w:r>
    </w:p>
    <w:p w:rsidR="00D2234E" w:rsidRPr="002C66D7" w:rsidRDefault="00D2234E" w:rsidP="00D2234E">
      <w:pPr>
        <w:spacing w:before="120" w:after="120"/>
        <w:jc w:val="both"/>
        <w:rPr>
          <w:rFonts w:ascii="Helvetica" w:hAnsi="Helvetica"/>
          <w:b/>
          <w:color w:val="auto"/>
          <w:sz w:val="18"/>
          <w:szCs w:val="18"/>
          <w:shd w:val="clear" w:color="auto" w:fill="FFFFFF"/>
        </w:rPr>
      </w:pPr>
      <w:r w:rsidRPr="002C66D7">
        <w:rPr>
          <w:rFonts w:ascii="Helvetica" w:hAnsi="Helvetica"/>
          <w:b/>
          <w:color w:val="auto"/>
          <w:sz w:val="18"/>
          <w:szCs w:val="18"/>
          <w:shd w:val="clear" w:color="auto" w:fill="FFFFFF"/>
        </w:rPr>
        <w:t>Conferences:</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2</w:t>
      </w:r>
      <w:r w:rsidRPr="002C66D7">
        <w:rPr>
          <w:rFonts w:ascii="Helvetica" w:hAnsi="Helvetica"/>
          <w:color w:val="auto"/>
          <w:sz w:val="18"/>
          <w:szCs w:val="18"/>
          <w:vertAlign w:val="superscript"/>
        </w:rPr>
        <w:t>nd</w:t>
      </w:r>
      <w:r w:rsidRPr="002C66D7">
        <w:rPr>
          <w:rFonts w:ascii="Helvetica" w:hAnsi="Helvetica"/>
          <w:color w:val="auto"/>
          <w:sz w:val="18"/>
          <w:szCs w:val="18"/>
        </w:rPr>
        <w:t xml:space="preserve"> National Symposium on Current Trends in Pharmaceutical Sciences (CTPS)-2012: Nov’ 17. 2012. BITS-Pilani, Hyderabad Campus.  </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The symposium was aimed to cover promising approaches in drug discovery and delivery research to address the challenges of 21stcentury. Renowned scientists from research institutes and industry shared their achievements and experiences in scientific sessions. Over 70 posters were presented by students, research scholars and scientist from various colleges and industries.</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b/>
          <w:color w:val="auto"/>
          <w:sz w:val="18"/>
          <w:szCs w:val="18"/>
        </w:rPr>
        <w:t>Workshop:</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One day workshop on Molecular Modeling and Drug Design was organized on Nov’ 18, 2012 following CTPS at BITS-Pilani, Hyderabad Campus</w:t>
      </w:r>
    </w:p>
    <w:p w:rsidR="00D2234E" w:rsidRPr="002C66D7" w:rsidRDefault="00D2234E" w:rsidP="00D2234E">
      <w:pPr>
        <w:spacing w:before="120" w:after="120"/>
        <w:jc w:val="both"/>
        <w:rPr>
          <w:rFonts w:ascii="Helvetica" w:hAnsi="Helvetica"/>
          <w:b/>
          <w:color w:val="auto"/>
          <w:sz w:val="18"/>
          <w:szCs w:val="18"/>
          <w:shd w:val="clear" w:color="auto" w:fill="FFFFFF"/>
        </w:rPr>
      </w:pPr>
      <w:r w:rsidRPr="002C66D7">
        <w:rPr>
          <w:rFonts w:ascii="Helvetica" w:hAnsi="Helvetica"/>
          <w:b/>
          <w:color w:val="auto"/>
          <w:sz w:val="18"/>
          <w:szCs w:val="18"/>
          <w:shd w:val="clear" w:color="auto" w:fill="FFFFFF"/>
        </w:rPr>
        <w:t>Seminars:</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Weekly seminars are being conducted by Department of Pharmacy for research scholars to showcase their research work.</w:t>
      </w:r>
    </w:p>
    <w:p w:rsidR="00D2234E" w:rsidRPr="002C66D7" w:rsidRDefault="00D2234E" w:rsidP="00D2234E">
      <w:pPr>
        <w:spacing w:before="120" w:after="120"/>
        <w:jc w:val="both"/>
        <w:rPr>
          <w:rFonts w:ascii="Helvetica" w:hAnsi="Helvetica"/>
          <w:b/>
          <w:color w:val="auto"/>
          <w:sz w:val="18"/>
          <w:szCs w:val="18"/>
        </w:rPr>
      </w:pPr>
      <w:r w:rsidRPr="002C66D7">
        <w:rPr>
          <w:rFonts w:ascii="Helvetica" w:hAnsi="Helvetica"/>
          <w:b/>
          <w:color w:val="auto"/>
          <w:sz w:val="18"/>
          <w:szCs w:val="18"/>
        </w:rPr>
        <w:t>Departmental Magazine:</w:t>
      </w:r>
    </w:p>
    <w:p w:rsidR="00D2234E" w:rsidRPr="002C66D7" w:rsidRDefault="00D2234E" w:rsidP="00D2234E">
      <w:pPr>
        <w:spacing w:before="120" w:after="120"/>
        <w:jc w:val="both"/>
        <w:rPr>
          <w:rFonts w:ascii="Helvetica" w:hAnsi="Helvetica"/>
          <w:color w:val="auto"/>
          <w:sz w:val="18"/>
          <w:szCs w:val="18"/>
        </w:rPr>
      </w:pPr>
      <w:r w:rsidRPr="002C66D7">
        <w:rPr>
          <w:rFonts w:ascii="Helvetica" w:hAnsi="Helvetica"/>
          <w:color w:val="auto"/>
          <w:sz w:val="18"/>
          <w:szCs w:val="18"/>
        </w:rPr>
        <w:t>Pharmacy Research schOlars Bimonthly Epistle (PROBE) is a bimonthly magazine that provide research scholars to wise their views on various scientific topics.</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maintenance, renovations or new construction reports: </w:t>
      </w:r>
      <w:r w:rsidRPr="002C66D7">
        <w:rPr>
          <w:rFonts w:ascii="Helvetica" w:hAnsi="Helvetica"/>
          <w:color w:val="auto"/>
          <w:sz w:val="20"/>
          <w:szCs w:val="18"/>
        </w:rPr>
        <w:t>NA</w:t>
      </w:r>
    </w:p>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 xml:space="preserve">Major equipments acquired during the year: </w:t>
      </w:r>
      <w:r w:rsidRPr="002C66D7">
        <w:rPr>
          <w:rFonts w:ascii="Helvetica" w:hAnsi="Helvetica"/>
          <w:color w:val="auto"/>
          <w:sz w:val="20"/>
          <w:szCs w:val="18"/>
        </w:rPr>
        <w:t>NA</w:t>
      </w:r>
    </w:p>
    <w:p w:rsidR="00F82FE1" w:rsidRPr="002C66D7" w:rsidRDefault="00F82FE1">
      <w:pPr>
        <w:spacing w:after="200" w:line="276" w:lineRule="auto"/>
        <w:rPr>
          <w:rFonts w:ascii="Helvetica" w:eastAsia="Times New Roman" w:hAnsi="Helvetica" w:cs="Arial"/>
          <w:b/>
          <w:bCs/>
          <w:color w:val="auto"/>
          <w:sz w:val="20"/>
          <w:szCs w:val="20"/>
        </w:rPr>
      </w:pPr>
      <w:bookmarkStart w:id="31" w:name="_Toc348101524"/>
      <w:r w:rsidRPr="002C66D7">
        <w:rPr>
          <w:rFonts w:ascii="Helvetica" w:hAnsi="Helvetica"/>
          <w:color w:val="auto"/>
          <w:sz w:val="20"/>
          <w:szCs w:val="20"/>
        </w:rPr>
        <w:br w:type="page"/>
      </w:r>
    </w:p>
    <w:p w:rsidR="00D2234E" w:rsidRPr="002C66D7" w:rsidRDefault="00FA1772" w:rsidP="00FA1772">
      <w:pPr>
        <w:pStyle w:val="Heading2"/>
        <w:spacing w:before="600" w:after="120"/>
        <w:rPr>
          <w:rFonts w:ascii="Helvetica" w:hAnsi="Helvetica"/>
          <w:sz w:val="20"/>
          <w:szCs w:val="20"/>
        </w:rPr>
      </w:pPr>
      <w:r w:rsidRPr="002C66D7">
        <w:rPr>
          <w:rFonts w:ascii="Helvetica" w:hAnsi="Helvetica"/>
          <w:i/>
          <w:sz w:val="20"/>
          <w:szCs w:val="20"/>
        </w:rPr>
        <w:lastRenderedPageBreak/>
        <w:t>B3.</w:t>
      </w:r>
      <w:r w:rsidR="00737EBD" w:rsidRPr="002C66D7">
        <w:rPr>
          <w:rFonts w:ascii="Helvetica" w:hAnsi="Helvetica"/>
          <w:i/>
          <w:sz w:val="20"/>
          <w:szCs w:val="20"/>
        </w:rPr>
        <w:t>10</w:t>
      </w:r>
      <w:r w:rsidRPr="002C66D7">
        <w:rPr>
          <w:rFonts w:ascii="Helvetica" w:hAnsi="Helvetica"/>
          <w:i/>
          <w:sz w:val="20"/>
          <w:szCs w:val="20"/>
        </w:rPr>
        <w:t>.1</w:t>
      </w:r>
      <w:r w:rsidR="00BE3B5D" w:rsidRPr="002C66D7">
        <w:rPr>
          <w:rFonts w:ascii="Helvetica" w:hAnsi="Helvetica"/>
          <w:i/>
          <w:sz w:val="20"/>
          <w:szCs w:val="20"/>
        </w:rPr>
        <w:t>1</w:t>
      </w:r>
      <w:r w:rsidRPr="002C66D7">
        <w:rPr>
          <w:rFonts w:ascii="Helvetica" w:hAnsi="Helvetica"/>
          <w:sz w:val="20"/>
          <w:szCs w:val="20"/>
        </w:rPr>
        <w:t xml:space="preserve">  </w:t>
      </w:r>
      <w:r w:rsidR="00F52054" w:rsidRPr="002C66D7">
        <w:rPr>
          <w:rFonts w:ascii="Helvetica" w:hAnsi="Helvetica"/>
          <w:i/>
          <w:sz w:val="20"/>
          <w:szCs w:val="20"/>
        </w:rPr>
        <w:t>Physics</w:t>
      </w:r>
      <w:bookmarkEnd w:id="31"/>
    </w:p>
    <w:p w:rsidR="00D2234E" w:rsidRPr="002C66D7" w:rsidRDefault="00D2234E" w:rsidP="00D2234E">
      <w:pPr>
        <w:spacing w:before="120" w:after="120"/>
        <w:jc w:val="both"/>
        <w:rPr>
          <w:rFonts w:ascii="Helvetica" w:hAnsi="Helvetica"/>
          <w:color w:val="auto"/>
          <w:sz w:val="20"/>
          <w:szCs w:val="20"/>
        </w:rPr>
      </w:pPr>
      <w:r w:rsidRPr="002C66D7">
        <w:rPr>
          <w:rFonts w:ascii="Helvetica" w:hAnsi="Helvetica"/>
          <w:color w:val="auto"/>
          <w:sz w:val="20"/>
          <w:szCs w:val="20"/>
        </w:rPr>
        <w:t>Number of faculty members:</w:t>
      </w:r>
      <w:r w:rsidR="004221A5" w:rsidRPr="002C66D7">
        <w:rPr>
          <w:rFonts w:ascii="Helvetica" w:hAnsi="Helvetica"/>
          <w:color w:val="auto"/>
          <w:sz w:val="20"/>
          <w:szCs w:val="20"/>
        </w:rPr>
        <w:t xml:space="preserve"> </w:t>
      </w:r>
      <w:r w:rsidRPr="002C66D7">
        <w:rPr>
          <w:rFonts w:ascii="Helvetica" w:hAnsi="Helvetica"/>
          <w:b/>
          <w:color w:val="auto"/>
          <w:sz w:val="20"/>
          <w:szCs w:val="20"/>
        </w:rPr>
        <w:t>15</w:t>
      </w:r>
    </w:p>
    <w:tbl>
      <w:tblPr>
        <w:tblW w:w="0" w:type="auto"/>
        <w:tblInd w:w="5" w:type="dxa"/>
        <w:shd w:val="clear" w:color="auto" w:fill="FFFFFF"/>
        <w:tblLayout w:type="fixed"/>
        <w:tblLook w:val="0000"/>
      </w:tblPr>
      <w:tblGrid>
        <w:gridCol w:w="3544"/>
        <w:gridCol w:w="1416"/>
      </w:tblGrid>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221A5" w:rsidP="00D2234E">
            <w:pPr>
              <w:spacing w:before="120" w:after="120"/>
              <w:jc w:val="both"/>
              <w:rPr>
                <w:rFonts w:ascii="Helvetica" w:hAnsi="Helvetica"/>
                <w:b/>
                <w:color w:val="auto"/>
                <w:sz w:val="20"/>
                <w:szCs w:val="20"/>
              </w:rPr>
            </w:pPr>
            <w:r w:rsidRPr="002C66D7">
              <w:rPr>
                <w:rFonts w:ascii="Helvetica" w:hAnsi="Helvetica"/>
                <w:b/>
                <w:color w:val="auto"/>
                <w:sz w:val="20"/>
                <w:szCs w:val="20"/>
              </w:rPr>
              <w:t xml:space="preserve"> </w:t>
            </w:r>
            <w:r w:rsidR="00D2234E" w:rsidRPr="002C66D7">
              <w:rPr>
                <w:rFonts w:ascii="Helvetica" w:hAnsi="Helvetica"/>
                <w:b/>
                <w:color w:val="auto"/>
                <w:sz w:val="20"/>
                <w:szCs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4221A5">
            <w:pPr>
              <w:spacing w:before="120" w:after="120"/>
              <w:jc w:val="center"/>
              <w:rPr>
                <w:rFonts w:ascii="Helvetica" w:hAnsi="Helvetica"/>
                <w:color w:val="auto"/>
                <w:sz w:val="20"/>
                <w:szCs w:val="20"/>
              </w:rPr>
            </w:pPr>
            <w:r w:rsidRPr="002C66D7">
              <w:rPr>
                <w:rFonts w:ascii="Helvetica" w:hAnsi="Helvetica"/>
                <w:color w:val="auto"/>
                <w:sz w:val="20"/>
                <w:szCs w:val="20"/>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221A5" w:rsidP="00D2234E">
            <w:pPr>
              <w:spacing w:before="120" w:after="120"/>
              <w:jc w:val="both"/>
              <w:rPr>
                <w:rFonts w:ascii="Helvetica" w:hAnsi="Helvetica"/>
                <w:b/>
                <w:color w:val="auto"/>
                <w:sz w:val="20"/>
                <w:szCs w:val="20"/>
              </w:rPr>
            </w:pPr>
            <w:r w:rsidRPr="002C66D7">
              <w:rPr>
                <w:rFonts w:ascii="Helvetica" w:hAnsi="Helvetica"/>
                <w:b/>
                <w:color w:val="auto"/>
                <w:sz w:val="20"/>
                <w:szCs w:val="20"/>
              </w:rPr>
              <w:t xml:space="preserve"> </w:t>
            </w:r>
            <w:r w:rsidR="00D2234E" w:rsidRPr="002C66D7">
              <w:rPr>
                <w:rFonts w:ascii="Helvetica" w:hAnsi="Helvetica"/>
                <w:b/>
                <w:color w:val="auto"/>
                <w:sz w:val="20"/>
                <w:szCs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4221A5">
            <w:pPr>
              <w:spacing w:before="120" w:after="120"/>
              <w:jc w:val="center"/>
              <w:rPr>
                <w:rFonts w:ascii="Helvetica" w:hAnsi="Helvetica"/>
                <w:color w:val="auto"/>
                <w:sz w:val="20"/>
                <w:szCs w:val="20"/>
              </w:rPr>
            </w:pPr>
            <w:r w:rsidRPr="002C66D7">
              <w:rPr>
                <w:rFonts w:ascii="Helvetica" w:hAnsi="Helvetica"/>
                <w:color w:val="auto"/>
                <w:sz w:val="20"/>
                <w:szCs w:val="20"/>
              </w:rPr>
              <w:t>2</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221A5" w:rsidP="00D2234E">
            <w:pPr>
              <w:spacing w:before="120" w:after="120"/>
              <w:jc w:val="both"/>
              <w:rPr>
                <w:rFonts w:ascii="Helvetica" w:hAnsi="Helvetica"/>
                <w:b/>
                <w:color w:val="auto"/>
                <w:sz w:val="20"/>
                <w:szCs w:val="20"/>
              </w:rPr>
            </w:pPr>
            <w:r w:rsidRPr="002C66D7">
              <w:rPr>
                <w:rFonts w:ascii="Helvetica" w:hAnsi="Helvetica"/>
                <w:b/>
                <w:color w:val="auto"/>
                <w:sz w:val="20"/>
                <w:szCs w:val="20"/>
              </w:rPr>
              <w:t xml:space="preserve"> </w:t>
            </w:r>
            <w:r w:rsidR="00D2234E" w:rsidRPr="002C66D7">
              <w:rPr>
                <w:rFonts w:ascii="Helvetica" w:hAnsi="Helvetica"/>
                <w:b/>
                <w:color w:val="auto"/>
                <w:sz w:val="20"/>
                <w:szCs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4221A5">
            <w:pPr>
              <w:spacing w:before="120" w:after="120"/>
              <w:jc w:val="center"/>
              <w:rPr>
                <w:rFonts w:ascii="Helvetica" w:hAnsi="Helvetica"/>
                <w:color w:val="auto"/>
                <w:sz w:val="20"/>
                <w:szCs w:val="20"/>
              </w:rPr>
            </w:pPr>
            <w:r w:rsidRPr="002C66D7">
              <w:rPr>
                <w:rFonts w:ascii="Helvetica" w:hAnsi="Helvetica"/>
                <w:color w:val="auto"/>
                <w:sz w:val="20"/>
                <w:szCs w:val="20"/>
              </w:rPr>
              <w:t>13</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221A5" w:rsidP="00D2234E">
            <w:pPr>
              <w:spacing w:before="120" w:after="120"/>
              <w:jc w:val="both"/>
              <w:rPr>
                <w:rFonts w:ascii="Helvetica" w:hAnsi="Helvetica"/>
                <w:b/>
                <w:color w:val="auto"/>
                <w:sz w:val="20"/>
                <w:szCs w:val="20"/>
              </w:rPr>
            </w:pPr>
            <w:r w:rsidRPr="002C66D7">
              <w:rPr>
                <w:rFonts w:ascii="Helvetica" w:hAnsi="Helvetica"/>
                <w:b/>
                <w:color w:val="auto"/>
                <w:sz w:val="20"/>
                <w:szCs w:val="20"/>
              </w:rPr>
              <w:t xml:space="preserve"> </w:t>
            </w:r>
            <w:r w:rsidR="00D2234E" w:rsidRPr="002C66D7">
              <w:rPr>
                <w:rFonts w:ascii="Helvetica" w:hAnsi="Helvetica"/>
                <w:b/>
                <w:color w:val="auto"/>
                <w:sz w:val="20"/>
                <w:szCs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4221A5">
            <w:pPr>
              <w:spacing w:before="120" w:after="120"/>
              <w:jc w:val="center"/>
              <w:rPr>
                <w:rFonts w:ascii="Helvetica" w:hAnsi="Helvetica"/>
                <w:color w:val="auto"/>
                <w:sz w:val="20"/>
                <w:szCs w:val="20"/>
              </w:rPr>
            </w:pPr>
            <w:r w:rsidRPr="002C66D7">
              <w:rPr>
                <w:rFonts w:ascii="Helvetica" w:hAnsi="Helvetica"/>
                <w:color w:val="auto"/>
                <w:sz w:val="20"/>
                <w:szCs w:val="20"/>
              </w:rPr>
              <w:t>-</w:t>
            </w:r>
          </w:p>
        </w:tc>
      </w:tr>
      <w:tr w:rsidR="00D2234E" w:rsidRPr="002C66D7" w:rsidTr="00B0433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4221A5" w:rsidP="00D2234E">
            <w:pPr>
              <w:spacing w:before="120" w:after="120"/>
              <w:jc w:val="both"/>
              <w:rPr>
                <w:rFonts w:ascii="Helvetica" w:hAnsi="Helvetica"/>
                <w:b/>
                <w:color w:val="auto"/>
                <w:sz w:val="20"/>
                <w:szCs w:val="20"/>
              </w:rPr>
            </w:pPr>
            <w:r w:rsidRPr="002C66D7">
              <w:rPr>
                <w:rFonts w:ascii="Helvetica" w:hAnsi="Helvetica"/>
                <w:b/>
                <w:color w:val="auto"/>
                <w:sz w:val="20"/>
                <w:szCs w:val="20"/>
              </w:rPr>
              <w:t xml:space="preserve"> </w:t>
            </w:r>
            <w:r w:rsidR="00D2234E" w:rsidRPr="002C66D7">
              <w:rPr>
                <w:rFonts w:ascii="Helvetica" w:hAnsi="Helvetica"/>
                <w:b/>
                <w:color w:val="auto"/>
                <w:sz w:val="20"/>
                <w:szCs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2234E" w:rsidRPr="002C66D7" w:rsidRDefault="00D2234E" w:rsidP="004221A5">
            <w:pPr>
              <w:spacing w:before="120" w:after="120"/>
              <w:jc w:val="center"/>
              <w:rPr>
                <w:rFonts w:ascii="Helvetica" w:hAnsi="Helvetica"/>
                <w:color w:val="auto"/>
                <w:sz w:val="20"/>
                <w:szCs w:val="20"/>
              </w:rPr>
            </w:pPr>
            <w:r w:rsidRPr="002C66D7">
              <w:rPr>
                <w:rFonts w:ascii="Helvetica" w:hAnsi="Helvetica"/>
                <w:color w:val="auto"/>
                <w:sz w:val="20"/>
                <w:szCs w:val="20"/>
              </w:rPr>
              <w:t>-</w:t>
            </w:r>
          </w:p>
        </w:tc>
      </w:tr>
    </w:tbl>
    <w:p w:rsidR="00D2234E" w:rsidRPr="002C66D7" w:rsidRDefault="00D2234E" w:rsidP="00D2234E">
      <w:pPr>
        <w:spacing w:before="120" w:after="120"/>
        <w:jc w:val="both"/>
        <w:rPr>
          <w:rFonts w:ascii="Helvetica" w:hAnsi="Helvetica"/>
          <w:b/>
          <w:color w:val="auto"/>
          <w:sz w:val="20"/>
          <w:szCs w:val="20"/>
        </w:rPr>
      </w:pPr>
      <w:r w:rsidRPr="002C66D7">
        <w:rPr>
          <w:rFonts w:ascii="Helvetica" w:hAnsi="Helvetica"/>
          <w:b/>
          <w:color w:val="auto"/>
          <w:sz w:val="20"/>
          <w:szCs w:val="20"/>
        </w:rPr>
        <w:t>Head of the Department:   Mr</w:t>
      </w:r>
      <w:r w:rsidR="0068697A" w:rsidRPr="002C66D7">
        <w:rPr>
          <w:rFonts w:ascii="Helvetica" w:hAnsi="Helvetica"/>
          <w:b/>
          <w:color w:val="auto"/>
          <w:sz w:val="20"/>
          <w:szCs w:val="20"/>
        </w:rPr>
        <w:t>.</w:t>
      </w:r>
      <w:r w:rsidRPr="002C66D7">
        <w:rPr>
          <w:rFonts w:ascii="Helvetica" w:hAnsi="Helvetica"/>
          <w:b/>
          <w:color w:val="auto"/>
          <w:sz w:val="20"/>
          <w:szCs w:val="20"/>
        </w:rPr>
        <w:t xml:space="preserve"> Kannan Ramaswamy</w:t>
      </w:r>
    </w:p>
    <w:p w:rsidR="00D2234E" w:rsidRPr="002C66D7" w:rsidRDefault="00D2234E" w:rsidP="00D2234E">
      <w:pPr>
        <w:spacing w:before="120" w:after="120"/>
        <w:jc w:val="both"/>
        <w:rPr>
          <w:rFonts w:ascii="Helvetica" w:hAnsi="Helvetica"/>
          <w:color w:val="auto"/>
          <w:sz w:val="20"/>
          <w:szCs w:val="20"/>
        </w:rPr>
      </w:pPr>
      <w:r w:rsidRPr="002C66D7">
        <w:rPr>
          <w:rFonts w:ascii="Helvetica" w:hAnsi="Helvetica"/>
          <w:color w:val="auto"/>
          <w:sz w:val="20"/>
          <w:szCs w:val="20"/>
        </w:rPr>
        <w:t>Contact details:</w:t>
      </w:r>
      <w:r w:rsidR="004221A5" w:rsidRPr="002C66D7">
        <w:rPr>
          <w:rFonts w:ascii="Helvetica" w:hAnsi="Helvetica"/>
          <w:color w:val="auto"/>
          <w:sz w:val="20"/>
          <w:szCs w:val="20"/>
        </w:rPr>
        <w:t xml:space="preserve"> </w:t>
      </w:r>
      <w:r w:rsidRPr="002C66D7">
        <w:rPr>
          <w:rFonts w:ascii="Helvetica" w:hAnsi="Helvetica"/>
          <w:color w:val="auto"/>
          <w:sz w:val="20"/>
          <w:szCs w:val="20"/>
        </w:rPr>
        <w:t>040 66303526 Email:kannan@hyderabad.bits.pilani.ac.in</w:t>
      </w:r>
    </w:p>
    <w:p w:rsidR="00D2234E" w:rsidRPr="002C66D7" w:rsidRDefault="00D2234E" w:rsidP="00D2234E">
      <w:pPr>
        <w:spacing w:before="120" w:after="120"/>
        <w:jc w:val="both"/>
        <w:rPr>
          <w:rFonts w:ascii="Helvetica" w:hAnsi="Helvetica"/>
          <w:b/>
          <w:color w:val="auto"/>
          <w:sz w:val="20"/>
          <w:szCs w:val="20"/>
        </w:rPr>
      </w:pPr>
      <w:r w:rsidRPr="002C66D7">
        <w:rPr>
          <w:rFonts w:ascii="Helvetica" w:hAnsi="Helvetica"/>
          <w:b/>
          <w:color w:val="auto"/>
          <w:sz w:val="20"/>
          <w:szCs w:val="20"/>
        </w:rPr>
        <w:t xml:space="preserve">Number of PhD Scholars: </w:t>
      </w:r>
    </w:p>
    <w:p w:rsidR="00D2234E" w:rsidRPr="002C66D7" w:rsidRDefault="00D2234E" w:rsidP="00D2234E">
      <w:pPr>
        <w:spacing w:before="120" w:after="120"/>
        <w:jc w:val="both"/>
        <w:rPr>
          <w:rFonts w:ascii="Helvetica" w:hAnsi="Helvetica"/>
          <w:b/>
          <w:color w:val="auto"/>
          <w:sz w:val="20"/>
          <w:szCs w:val="20"/>
        </w:rPr>
      </w:pPr>
      <w:r w:rsidRPr="002C66D7">
        <w:rPr>
          <w:rFonts w:ascii="Helvetica" w:hAnsi="Helvetica"/>
          <w:b/>
          <w:color w:val="auto"/>
          <w:sz w:val="20"/>
          <w:szCs w:val="20"/>
        </w:rPr>
        <w:t>Sponsored Research activities:</w:t>
      </w:r>
    </w:p>
    <w:p w:rsidR="00D2234E" w:rsidRPr="002C66D7" w:rsidRDefault="00D2234E" w:rsidP="00D2234E">
      <w:pPr>
        <w:spacing w:before="120" w:after="120"/>
        <w:jc w:val="both"/>
        <w:rPr>
          <w:rFonts w:ascii="Helvetica" w:hAnsi="Helvetica"/>
          <w:b/>
          <w:color w:val="auto"/>
          <w:sz w:val="16"/>
          <w:szCs w:val="18"/>
        </w:rPr>
      </w:pPr>
      <w:r w:rsidRPr="002C66D7">
        <w:rPr>
          <w:rFonts w:ascii="Helvetica" w:hAnsi="Helvetica"/>
          <w:b/>
          <w:color w:val="auto"/>
          <w:sz w:val="18"/>
          <w:szCs w:val="20"/>
        </w:rPr>
        <w:t>Ongoing projects:</w:t>
      </w:r>
      <w:r w:rsidRPr="002C66D7">
        <w:rPr>
          <w:rFonts w:ascii="Helvetica" w:hAnsi="Helvetica"/>
          <w:b/>
          <w:color w:val="auto"/>
          <w:sz w:val="16"/>
          <w:szCs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9" w:type="dxa"/>
          <w:left w:w="86" w:type="dxa"/>
          <w:bottom w:w="29" w:type="dxa"/>
          <w:right w:w="86" w:type="dxa"/>
        </w:tblCellMar>
        <w:tblLook w:val="04A0"/>
      </w:tblPr>
      <w:tblGrid>
        <w:gridCol w:w="623"/>
        <w:gridCol w:w="3510"/>
        <w:gridCol w:w="1712"/>
        <w:gridCol w:w="900"/>
        <w:gridCol w:w="1171"/>
        <w:gridCol w:w="925"/>
      </w:tblGrid>
      <w:tr w:rsidR="00D2234E" w:rsidRPr="002C66D7" w:rsidTr="004221A5">
        <w:tc>
          <w:tcPr>
            <w:tcW w:w="353" w:type="pct"/>
            <w:shd w:val="clear" w:color="auto" w:fill="FFFFFF"/>
            <w:vAlign w:val="center"/>
          </w:tcPr>
          <w:p w:rsidR="00D2234E" w:rsidRPr="002C66D7" w:rsidRDefault="00D2234E" w:rsidP="004221A5">
            <w:pPr>
              <w:jc w:val="center"/>
              <w:rPr>
                <w:rFonts w:ascii="Helvetica" w:eastAsia="Times New Roman" w:hAnsi="Helvetica"/>
                <w:b/>
                <w:bCs/>
                <w:color w:val="auto"/>
                <w:sz w:val="18"/>
                <w:szCs w:val="18"/>
              </w:rPr>
            </w:pPr>
            <w:r w:rsidRPr="002C66D7">
              <w:rPr>
                <w:rFonts w:ascii="Helvetica" w:eastAsia="Times New Roman" w:hAnsi="Helvetica"/>
                <w:b/>
                <w:bCs/>
                <w:color w:val="auto"/>
                <w:sz w:val="18"/>
                <w:szCs w:val="18"/>
              </w:rPr>
              <w:t>SL No</w:t>
            </w:r>
          </w:p>
        </w:tc>
        <w:tc>
          <w:tcPr>
            <w:tcW w:w="1985" w:type="pct"/>
            <w:shd w:val="clear" w:color="auto" w:fill="FFFFFF"/>
            <w:tcMar>
              <w:top w:w="120" w:type="dxa"/>
              <w:left w:w="120" w:type="dxa"/>
              <w:bottom w:w="120" w:type="dxa"/>
              <w:right w:w="120" w:type="dxa"/>
            </w:tcMar>
            <w:vAlign w:val="center"/>
          </w:tcPr>
          <w:p w:rsidR="00D2234E" w:rsidRPr="002C66D7" w:rsidRDefault="00D2234E" w:rsidP="004221A5">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Project Name</w:t>
            </w:r>
          </w:p>
        </w:tc>
        <w:tc>
          <w:tcPr>
            <w:tcW w:w="968" w:type="pct"/>
            <w:shd w:val="clear" w:color="auto" w:fill="FFFFFF"/>
            <w:tcMar>
              <w:top w:w="120" w:type="dxa"/>
              <w:left w:w="120" w:type="dxa"/>
              <w:bottom w:w="120" w:type="dxa"/>
              <w:right w:w="120" w:type="dxa"/>
            </w:tcMar>
            <w:vAlign w:val="center"/>
          </w:tcPr>
          <w:p w:rsidR="00D2234E" w:rsidRPr="002C66D7" w:rsidRDefault="00D2234E" w:rsidP="004221A5">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Principal Investigator</w:t>
            </w:r>
          </w:p>
        </w:tc>
        <w:tc>
          <w:tcPr>
            <w:tcW w:w="509" w:type="pct"/>
            <w:shd w:val="clear" w:color="auto" w:fill="FFFFFF"/>
            <w:vAlign w:val="center"/>
          </w:tcPr>
          <w:p w:rsidR="00D2234E" w:rsidRPr="002C66D7" w:rsidRDefault="00D2234E" w:rsidP="004221A5">
            <w:pPr>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Funding Agency</w:t>
            </w:r>
          </w:p>
        </w:tc>
        <w:tc>
          <w:tcPr>
            <w:tcW w:w="662" w:type="pct"/>
            <w:shd w:val="clear" w:color="auto" w:fill="FFFFFF"/>
            <w:tcMar>
              <w:top w:w="120" w:type="dxa"/>
              <w:left w:w="120" w:type="dxa"/>
              <w:bottom w:w="120" w:type="dxa"/>
              <w:right w:w="120" w:type="dxa"/>
            </w:tcMar>
            <w:vAlign w:val="center"/>
          </w:tcPr>
          <w:p w:rsidR="00D2234E" w:rsidRPr="002C66D7" w:rsidRDefault="00D2234E" w:rsidP="004221A5">
            <w:pPr>
              <w:ind w:left="-144" w:right="-144"/>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Sanctioned Amount</w:t>
            </w:r>
          </w:p>
        </w:tc>
        <w:tc>
          <w:tcPr>
            <w:tcW w:w="523" w:type="pct"/>
            <w:shd w:val="clear" w:color="auto" w:fill="FFFFFF"/>
            <w:vAlign w:val="center"/>
          </w:tcPr>
          <w:p w:rsidR="00D2234E" w:rsidRPr="002C66D7" w:rsidRDefault="00D2234E" w:rsidP="004221A5">
            <w:pPr>
              <w:jc w:val="center"/>
              <w:rPr>
                <w:rFonts w:ascii="Helvetica" w:eastAsia="Times New Roman" w:hAnsi="Helvetica"/>
                <w:b/>
                <w:bCs/>
                <w:color w:val="auto"/>
                <w:sz w:val="18"/>
                <w:szCs w:val="18"/>
              </w:rPr>
            </w:pPr>
            <w:r w:rsidRPr="002C66D7">
              <w:rPr>
                <w:rFonts w:ascii="Helvetica" w:eastAsia="Times New Roman" w:hAnsi="Helvetica"/>
                <w:b/>
                <w:bCs/>
                <w:color w:val="auto"/>
                <w:sz w:val="18"/>
                <w:szCs w:val="18"/>
              </w:rPr>
              <w:t>Duration</w:t>
            </w:r>
          </w:p>
        </w:tc>
      </w:tr>
      <w:tr w:rsidR="00D2234E" w:rsidRPr="002C66D7" w:rsidTr="004221A5">
        <w:tc>
          <w:tcPr>
            <w:tcW w:w="353" w:type="pct"/>
            <w:shd w:val="clear" w:color="auto" w:fill="FFFFFF"/>
          </w:tcPr>
          <w:p w:rsidR="00D2234E" w:rsidRPr="002C66D7" w:rsidRDefault="00D2234E" w:rsidP="004221A5">
            <w:pPr>
              <w:jc w:val="both"/>
              <w:rPr>
                <w:rFonts w:ascii="Helvetica" w:eastAsia="Times New Roman" w:hAnsi="Helvetica"/>
                <w:bCs/>
                <w:color w:val="auto"/>
                <w:sz w:val="18"/>
                <w:szCs w:val="18"/>
              </w:rPr>
            </w:pPr>
            <w:r w:rsidRPr="002C66D7">
              <w:rPr>
                <w:rFonts w:ascii="Helvetica" w:eastAsia="Times New Roman" w:hAnsi="Helvetica"/>
                <w:bCs/>
                <w:color w:val="auto"/>
                <w:sz w:val="18"/>
                <w:szCs w:val="18"/>
              </w:rPr>
              <w:t>1.</w:t>
            </w:r>
          </w:p>
          <w:p w:rsidR="00D2234E" w:rsidRPr="002C66D7" w:rsidRDefault="00D2234E" w:rsidP="004221A5">
            <w:pPr>
              <w:jc w:val="both"/>
              <w:rPr>
                <w:rFonts w:ascii="Helvetica" w:eastAsia="Times New Roman" w:hAnsi="Helvetica"/>
                <w:bCs/>
                <w:color w:val="auto"/>
                <w:sz w:val="18"/>
                <w:szCs w:val="18"/>
              </w:rPr>
            </w:pPr>
          </w:p>
        </w:tc>
        <w:tc>
          <w:tcPr>
            <w:tcW w:w="1985" w:type="pct"/>
            <w:shd w:val="clear" w:color="auto" w:fill="FFFFFF"/>
            <w:tcMar>
              <w:top w:w="120" w:type="dxa"/>
              <w:left w:w="120" w:type="dxa"/>
              <w:bottom w:w="120" w:type="dxa"/>
              <w:right w:w="120" w:type="dxa"/>
            </w:tcMar>
            <w:vAlign w:val="center"/>
          </w:tcPr>
          <w:p w:rsidR="00D2234E" w:rsidRPr="002C66D7" w:rsidRDefault="00D2234E" w:rsidP="004221A5">
            <w:pPr>
              <w:jc w:val="both"/>
              <w:rPr>
                <w:rFonts w:ascii="Helvetica" w:eastAsia="Calibri" w:hAnsi="Helvetica"/>
                <w:color w:val="auto"/>
                <w:sz w:val="18"/>
                <w:szCs w:val="18"/>
              </w:rPr>
            </w:pPr>
            <w:r w:rsidRPr="002C66D7">
              <w:rPr>
                <w:rFonts w:ascii="Helvetica" w:eastAsia="Calibri" w:hAnsi="Helvetica"/>
                <w:color w:val="auto"/>
                <w:sz w:val="18"/>
                <w:szCs w:val="18"/>
              </w:rPr>
              <w:t>Investigations into the influence of rare earth ion doping on structural and dielectric  properties of layered ferroelectric ceramics by adopting molten salt synthesis route</w:t>
            </w:r>
            <w:r w:rsidRPr="002C66D7">
              <w:rPr>
                <w:rFonts w:ascii="Helvetica" w:hAnsi="Helvetica"/>
                <w:color w:val="auto"/>
                <w:sz w:val="18"/>
                <w:szCs w:val="18"/>
              </w:rPr>
              <w:t>, 2009</w:t>
            </w:r>
          </w:p>
        </w:tc>
        <w:tc>
          <w:tcPr>
            <w:tcW w:w="968" w:type="pct"/>
            <w:shd w:val="clear" w:color="auto" w:fill="FFFFFF"/>
            <w:tcMar>
              <w:top w:w="120" w:type="dxa"/>
              <w:left w:w="120" w:type="dxa"/>
              <w:bottom w:w="120" w:type="dxa"/>
              <w:right w:w="120" w:type="dxa"/>
            </w:tcMar>
            <w:vAlign w:val="center"/>
          </w:tcPr>
          <w:p w:rsidR="00D2234E" w:rsidRPr="002C66D7" w:rsidRDefault="00D2234E" w:rsidP="004221A5">
            <w:pPr>
              <w:rPr>
                <w:rFonts w:ascii="Helvetica" w:hAnsi="Helvetica"/>
                <w:color w:val="auto"/>
                <w:sz w:val="18"/>
                <w:szCs w:val="18"/>
              </w:rPr>
            </w:pPr>
            <w:r w:rsidRPr="002C66D7">
              <w:rPr>
                <w:rFonts w:ascii="Helvetica" w:hAnsi="Helvetica"/>
                <w:color w:val="auto"/>
                <w:sz w:val="18"/>
                <w:szCs w:val="18"/>
              </w:rPr>
              <w:t>Dr. Harihara Venkataraman</w:t>
            </w:r>
          </w:p>
          <w:p w:rsidR="00D2234E" w:rsidRPr="002C66D7" w:rsidRDefault="00D2234E" w:rsidP="004221A5">
            <w:pPr>
              <w:rPr>
                <w:rFonts w:ascii="Helvetica" w:hAnsi="Helvetica"/>
                <w:color w:val="auto"/>
                <w:sz w:val="18"/>
                <w:szCs w:val="18"/>
              </w:rPr>
            </w:pPr>
          </w:p>
        </w:tc>
        <w:tc>
          <w:tcPr>
            <w:tcW w:w="509" w:type="pct"/>
            <w:shd w:val="clear" w:color="auto" w:fill="FFFFFF"/>
            <w:vAlign w:val="center"/>
          </w:tcPr>
          <w:p w:rsidR="00D2234E" w:rsidRPr="002C66D7" w:rsidRDefault="00D2234E" w:rsidP="004221A5">
            <w:pPr>
              <w:jc w:val="both"/>
              <w:rPr>
                <w:rFonts w:ascii="Helvetica" w:eastAsia="Times New Roman" w:hAnsi="Helvetica"/>
                <w:bCs/>
                <w:color w:val="auto"/>
                <w:sz w:val="18"/>
                <w:szCs w:val="18"/>
              </w:rPr>
            </w:pPr>
            <w:r w:rsidRPr="002C66D7">
              <w:rPr>
                <w:rFonts w:ascii="Helvetica" w:eastAsia="Times New Roman" w:hAnsi="Helvetica"/>
                <w:bCs/>
                <w:color w:val="auto"/>
                <w:sz w:val="18"/>
                <w:szCs w:val="18"/>
              </w:rPr>
              <w:t>DST-Fast track</w:t>
            </w:r>
          </w:p>
          <w:p w:rsidR="00D2234E" w:rsidRPr="002C66D7" w:rsidRDefault="00D2234E" w:rsidP="004221A5">
            <w:pPr>
              <w:jc w:val="both"/>
              <w:rPr>
                <w:rFonts w:ascii="Helvetica" w:eastAsia="Times New Roman" w:hAnsi="Helvetica"/>
                <w:bCs/>
                <w:color w:val="auto"/>
                <w:sz w:val="18"/>
                <w:szCs w:val="18"/>
              </w:rPr>
            </w:pPr>
          </w:p>
        </w:tc>
        <w:tc>
          <w:tcPr>
            <w:tcW w:w="662" w:type="pct"/>
            <w:shd w:val="clear" w:color="auto" w:fill="FFFFFF"/>
            <w:tcMar>
              <w:top w:w="120" w:type="dxa"/>
              <w:left w:w="120" w:type="dxa"/>
              <w:bottom w:w="120" w:type="dxa"/>
              <w:right w:w="120" w:type="dxa"/>
            </w:tcMar>
            <w:vAlign w:val="center"/>
          </w:tcPr>
          <w:p w:rsidR="00D2234E" w:rsidRPr="002C66D7" w:rsidRDefault="00D2234E" w:rsidP="004221A5">
            <w:pPr>
              <w:jc w:val="both"/>
              <w:rPr>
                <w:rFonts w:ascii="Helvetica" w:hAnsi="Helvetica"/>
                <w:color w:val="auto"/>
                <w:sz w:val="18"/>
                <w:szCs w:val="18"/>
              </w:rPr>
            </w:pPr>
            <w:r w:rsidRPr="002C66D7">
              <w:rPr>
                <w:rFonts w:ascii="Helvetica" w:hAnsi="Helvetica"/>
                <w:color w:val="auto"/>
                <w:sz w:val="18"/>
                <w:szCs w:val="18"/>
              </w:rPr>
              <w:t xml:space="preserve"> 23 Lakhs</w:t>
            </w:r>
          </w:p>
          <w:p w:rsidR="00D2234E" w:rsidRPr="002C66D7" w:rsidRDefault="00D2234E" w:rsidP="004221A5">
            <w:pPr>
              <w:jc w:val="both"/>
              <w:rPr>
                <w:rFonts w:ascii="Helvetica" w:hAnsi="Helvetica"/>
                <w:color w:val="auto"/>
                <w:sz w:val="18"/>
                <w:szCs w:val="18"/>
              </w:rPr>
            </w:pPr>
          </w:p>
        </w:tc>
        <w:tc>
          <w:tcPr>
            <w:tcW w:w="523" w:type="pct"/>
            <w:shd w:val="clear" w:color="auto" w:fill="FFFFFF"/>
          </w:tcPr>
          <w:p w:rsidR="00D2234E" w:rsidRPr="002C66D7" w:rsidRDefault="00D2234E" w:rsidP="004221A5">
            <w:pPr>
              <w:jc w:val="both"/>
              <w:rPr>
                <w:rFonts w:ascii="Helvetica" w:eastAsia="Times New Roman" w:hAnsi="Helvetica"/>
                <w:bCs/>
                <w:color w:val="auto"/>
                <w:sz w:val="18"/>
                <w:szCs w:val="18"/>
              </w:rPr>
            </w:pPr>
            <w:r w:rsidRPr="002C66D7">
              <w:rPr>
                <w:rFonts w:ascii="Helvetica" w:eastAsia="Times New Roman" w:hAnsi="Helvetica"/>
                <w:bCs/>
                <w:color w:val="auto"/>
                <w:sz w:val="18"/>
                <w:szCs w:val="18"/>
              </w:rPr>
              <w:t>3 years</w:t>
            </w:r>
          </w:p>
          <w:p w:rsidR="00D2234E" w:rsidRPr="002C66D7" w:rsidRDefault="00D2234E" w:rsidP="004221A5">
            <w:pPr>
              <w:jc w:val="both"/>
              <w:rPr>
                <w:rFonts w:ascii="Helvetica" w:eastAsia="Times New Roman" w:hAnsi="Helvetica"/>
                <w:bCs/>
                <w:color w:val="auto"/>
                <w:sz w:val="18"/>
                <w:szCs w:val="18"/>
              </w:rPr>
            </w:pPr>
          </w:p>
        </w:tc>
      </w:tr>
      <w:tr w:rsidR="00D2234E" w:rsidRPr="002C66D7" w:rsidTr="004221A5">
        <w:tc>
          <w:tcPr>
            <w:tcW w:w="353" w:type="pct"/>
            <w:shd w:val="clear" w:color="auto" w:fill="FFFFFF"/>
          </w:tcPr>
          <w:p w:rsidR="00D2234E" w:rsidRPr="002C66D7" w:rsidRDefault="00D2234E" w:rsidP="004221A5">
            <w:pPr>
              <w:jc w:val="both"/>
              <w:rPr>
                <w:rFonts w:ascii="Helvetica" w:eastAsia="Times New Roman" w:hAnsi="Helvetica"/>
                <w:bCs/>
                <w:color w:val="auto"/>
                <w:sz w:val="18"/>
                <w:szCs w:val="18"/>
              </w:rPr>
            </w:pPr>
            <w:r w:rsidRPr="002C66D7">
              <w:rPr>
                <w:rFonts w:ascii="Helvetica" w:eastAsia="Times New Roman" w:hAnsi="Helvetica"/>
                <w:bCs/>
                <w:color w:val="auto"/>
                <w:sz w:val="18"/>
                <w:szCs w:val="18"/>
              </w:rPr>
              <w:t>2.</w:t>
            </w:r>
          </w:p>
        </w:tc>
        <w:tc>
          <w:tcPr>
            <w:tcW w:w="1985" w:type="pct"/>
            <w:shd w:val="clear" w:color="auto" w:fill="FFFFFF"/>
            <w:tcMar>
              <w:top w:w="120" w:type="dxa"/>
              <w:left w:w="120" w:type="dxa"/>
              <w:bottom w:w="120" w:type="dxa"/>
              <w:right w:w="120" w:type="dxa"/>
            </w:tcMar>
            <w:vAlign w:val="center"/>
          </w:tcPr>
          <w:p w:rsidR="00D2234E" w:rsidRPr="002C66D7" w:rsidRDefault="00D2234E" w:rsidP="004221A5">
            <w:pPr>
              <w:jc w:val="both"/>
              <w:rPr>
                <w:rFonts w:ascii="Helvetica" w:eastAsia="Calibri" w:hAnsi="Helvetica"/>
                <w:color w:val="auto"/>
                <w:sz w:val="18"/>
                <w:szCs w:val="18"/>
              </w:rPr>
            </w:pPr>
            <w:r w:rsidRPr="002C66D7">
              <w:rPr>
                <w:rFonts w:ascii="Helvetica" w:hAnsi="Helvetica"/>
                <w:iCs/>
                <w:color w:val="auto"/>
                <w:sz w:val="18"/>
                <w:szCs w:val="18"/>
              </w:rPr>
              <w:t>Site specific immobilization of a single DNA molecule, 2011</w:t>
            </w:r>
          </w:p>
        </w:tc>
        <w:tc>
          <w:tcPr>
            <w:tcW w:w="968" w:type="pct"/>
            <w:shd w:val="clear" w:color="auto" w:fill="FFFFFF"/>
            <w:tcMar>
              <w:top w:w="120" w:type="dxa"/>
              <w:left w:w="120" w:type="dxa"/>
              <w:bottom w:w="120" w:type="dxa"/>
              <w:right w:w="120" w:type="dxa"/>
            </w:tcMar>
            <w:vAlign w:val="center"/>
          </w:tcPr>
          <w:p w:rsidR="00D2234E" w:rsidRPr="002C66D7" w:rsidRDefault="00D2234E" w:rsidP="004221A5">
            <w:pPr>
              <w:rPr>
                <w:rFonts w:ascii="Helvetica" w:hAnsi="Helvetica"/>
                <w:color w:val="auto"/>
                <w:sz w:val="18"/>
                <w:szCs w:val="18"/>
              </w:rPr>
            </w:pPr>
            <w:r w:rsidRPr="002C66D7">
              <w:rPr>
                <w:rFonts w:ascii="Helvetica" w:hAnsi="Helvetica"/>
                <w:color w:val="auto"/>
                <w:sz w:val="18"/>
                <w:szCs w:val="18"/>
              </w:rPr>
              <w:t>Prof. Souri Banerjee</w:t>
            </w:r>
          </w:p>
        </w:tc>
        <w:tc>
          <w:tcPr>
            <w:tcW w:w="509" w:type="pct"/>
            <w:shd w:val="clear" w:color="auto" w:fill="FFFFFF"/>
            <w:vAlign w:val="center"/>
          </w:tcPr>
          <w:p w:rsidR="00D2234E" w:rsidRPr="002C66D7" w:rsidRDefault="00D2234E" w:rsidP="004221A5">
            <w:pPr>
              <w:jc w:val="both"/>
              <w:rPr>
                <w:rFonts w:ascii="Helvetica" w:eastAsia="Times New Roman" w:hAnsi="Helvetica"/>
                <w:bCs/>
                <w:color w:val="auto"/>
                <w:sz w:val="18"/>
                <w:szCs w:val="18"/>
              </w:rPr>
            </w:pPr>
            <w:r w:rsidRPr="002C66D7">
              <w:rPr>
                <w:rFonts w:ascii="Helvetica" w:hAnsi="Helvetica"/>
                <w:iCs/>
                <w:color w:val="auto"/>
                <w:sz w:val="18"/>
                <w:szCs w:val="18"/>
              </w:rPr>
              <w:t>BRNS-DAE</w:t>
            </w:r>
          </w:p>
        </w:tc>
        <w:tc>
          <w:tcPr>
            <w:tcW w:w="662" w:type="pct"/>
            <w:shd w:val="clear" w:color="auto" w:fill="FFFFFF"/>
            <w:tcMar>
              <w:top w:w="120" w:type="dxa"/>
              <w:left w:w="120" w:type="dxa"/>
              <w:bottom w:w="120" w:type="dxa"/>
              <w:right w:w="120" w:type="dxa"/>
            </w:tcMar>
            <w:vAlign w:val="center"/>
          </w:tcPr>
          <w:p w:rsidR="00D2234E" w:rsidRPr="002C66D7" w:rsidRDefault="00D2234E" w:rsidP="004221A5">
            <w:pPr>
              <w:jc w:val="both"/>
              <w:rPr>
                <w:rFonts w:ascii="Helvetica" w:hAnsi="Helvetica"/>
                <w:color w:val="auto"/>
                <w:sz w:val="18"/>
                <w:szCs w:val="18"/>
              </w:rPr>
            </w:pPr>
            <w:r w:rsidRPr="002C66D7">
              <w:rPr>
                <w:rFonts w:ascii="Helvetica" w:hAnsi="Helvetica"/>
                <w:color w:val="auto"/>
                <w:sz w:val="18"/>
                <w:szCs w:val="18"/>
              </w:rPr>
              <w:t>19 Lakhs</w:t>
            </w:r>
          </w:p>
        </w:tc>
        <w:tc>
          <w:tcPr>
            <w:tcW w:w="523" w:type="pct"/>
            <w:shd w:val="clear" w:color="auto" w:fill="FFFFFF"/>
          </w:tcPr>
          <w:p w:rsidR="00D2234E" w:rsidRPr="002C66D7" w:rsidRDefault="00D2234E" w:rsidP="004221A5">
            <w:pPr>
              <w:jc w:val="both"/>
              <w:rPr>
                <w:rFonts w:ascii="Helvetica" w:eastAsia="Times New Roman" w:hAnsi="Helvetica"/>
                <w:bCs/>
                <w:color w:val="auto"/>
                <w:sz w:val="18"/>
                <w:szCs w:val="18"/>
              </w:rPr>
            </w:pPr>
            <w:r w:rsidRPr="002C66D7">
              <w:rPr>
                <w:rFonts w:ascii="Helvetica" w:eastAsia="Times New Roman" w:hAnsi="Helvetica"/>
                <w:bCs/>
                <w:color w:val="auto"/>
                <w:sz w:val="18"/>
                <w:szCs w:val="18"/>
              </w:rPr>
              <w:t>3 years</w:t>
            </w:r>
          </w:p>
          <w:p w:rsidR="00D2234E" w:rsidRPr="002C66D7" w:rsidRDefault="00D2234E" w:rsidP="004221A5">
            <w:pPr>
              <w:jc w:val="both"/>
              <w:rPr>
                <w:rFonts w:ascii="Helvetica" w:eastAsia="Times New Roman" w:hAnsi="Helvetica"/>
                <w:bCs/>
                <w:color w:val="auto"/>
                <w:sz w:val="18"/>
                <w:szCs w:val="18"/>
              </w:rPr>
            </w:pPr>
          </w:p>
        </w:tc>
      </w:tr>
    </w:tbl>
    <w:p w:rsidR="00D2234E" w:rsidRPr="002C66D7" w:rsidRDefault="00D2234E" w:rsidP="00D2234E">
      <w:pPr>
        <w:spacing w:before="120" w:after="120"/>
        <w:jc w:val="both"/>
        <w:rPr>
          <w:rFonts w:ascii="Helvetica" w:hAnsi="Helvetica"/>
          <w:b/>
          <w:color w:val="auto"/>
          <w:sz w:val="18"/>
          <w:szCs w:val="18"/>
        </w:rPr>
      </w:pPr>
      <w:r w:rsidRPr="002C66D7">
        <w:rPr>
          <w:rFonts w:ascii="Helvetica" w:hAnsi="Helvetica"/>
          <w:b/>
          <w:color w:val="auto"/>
          <w:sz w:val="18"/>
          <w:szCs w:val="18"/>
        </w:rPr>
        <w:t>Projects sanctioned during the year</w:t>
      </w:r>
    </w:p>
    <w:tbl>
      <w:tblPr>
        <w:tblStyle w:val="TableGrid"/>
        <w:tblW w:w="5000" w:type="pct"/>
        <w:tblLayout w:type="fixed"/>
        <w:tblCellMar>
          <w:top w:w="43" w:type="dxa"/>
          <w:left w:w="115" w:type="dxa"/>
          <w:bottom w:w="43" w:type="dxa"/>
          <w:right w:w="115" w:type="dxa"/>
        </w:tblCellMar>
        <w:tblLook w:val="04A0"/>
      </w:tblPr>
      <w:tblGrid>
        <w:gridCol w:w="614"/>
        <w:gridCol w:w="3551"/>
        <w:gridCol w:w="1713"/>
        <w:gridCol w:w="901"/>
        <w:gridCol w:w="1171"/>
        <w:gridCol w:w="949"/>
      </w:tblGrid>
      <w:tr w:rsidR="00D2234E" w:rsidRPr="002C66D7" w:rsidTr="004221A5">
        <w:tc>
          <w:tcPr>
            <w:tcW w:w="613" w:type="dxa"/>
            <w:vAlign w:val="center"/>
          </w:tcPr>
          <w:p w:rsidR="00D2234E" w:rsidRPr="002C66D7" w:rsidRDefault="00D2234E" w:rsidP="004221A5">
            <w:pPr>
              <w:ind w:left="-144" w:right="-144"/>
              <w:jc w:val="center"/>
              <w:rPr>
                <w:rFonts w:ascii="Helvetica" w:eastAsia="Times New Roman" w:hAnsi="Helvetica"/>
                <w:b/>
                <w:bCs/>
                <w:color w:val="auto"/>
                <w:sz w:val="18"/>
                <w:szCs w:val="18"/>
              </w:rPr>
            </w:pPr>
            <w:r w:rsidRPr="002C66D7">
              <w:rPr>
                <w:rFonts w:ascii="Helvetica" w:eastAsia="Times New Roman" w:hAnsi="Helvetica"/>
                <w:b/>
                <w:bCs/>
                <w:color w:val="auto"/>
                <w:sz w:val="18"/>
                <w:szCs w:val="18"/>
              </w:rPr>
              <w:t>SL No</w:t>
            </w:r>
          </w:p>
        </w:tc>
        <w:tc>
          <w:tcPr>
            <w:tcW w:w="3545" w:type="dxa"/>
            <w:vAlign w:val="center"/>
          </w:tcPr>
          <w:p w:rsidR="00D2234E" w:rsidRPr="002C66D7" w:rsidRDefault="00D2234E" w:rsidP="004221A5">
            <w:pPr>
              <w:ind w:left="-144" w:right="-144"/>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Project Name</w:t>
            </w:r>
          </w:p>
        </w:tc>
        <w:tc>
          <w:tcPr>
            <w:tcW w:w="1710" w:type="dxa"/>
            <w:vAlign w:val="center"/>
          </w:tcPr>
          <w:p w:rsidR="00D2234E" w:rsidRPr="002C66D7" w:rsidRDefault="00D2234E" w:rsidP="004221A5">
            <w:pPr>
              <w:ind w:left="-144" w:right="-144"/>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Principal Investigator</w:t>
            </w:r>
          </w:p>
        </w:tc>
        <w:tc>
          <w:tcPr>
            <w:tcW w:w="900" w:type="dxa"/>
            <w:vAlign w:val="center"/>
          </w:tcPr>
          <w:p w:rsidR="00D2234E" w:rsidRPr="002C66D7" w:rsidRDefault="00D2234E" w:rsidP="004221A5">
            <w:pPr>
              <w:ind w:left="-144" w:right="-144"/>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Funding Agency</w:t>
            </w:r>
          </w:p>
        </w:tc>
        <w:tc>
          <w:tcPr>
            <w:tcW w:w="1169" w:type="dxa"/>
            <w:vAlign w:val="center"/>
          </w:tcPr>
          <w:p w:rsidR="00D2234E" w:rsidRPr="002C66D7" w:rsidRDefault="00D2234E" w:rsidP="004221A5">
            <w:pPr>
              <w:ind w:left="-144" w:right="-144"/>
              <w:jc w:val="center"/>
              <w:rPr>
                <w:rFonts w:ascii="Helvetica" w:eastAsia="Times New Roman" w:hAnsi="Helvetica"/>
                <w:color w:val="auto"/>
                <w:sz w:val="18"/>
                <w:szCs w:val="18"/>
              </w:rPr>
            </w:pPr>
            <w:r w:rsidRPr="002C66D7">
              <w:rPr>
                <w:rFonts w:ascii="Helvetica" w:eastAsia="Times New Roman" w:hAnsi="Helvetica"/>
                <w:b/>
                <w:bCs/>
                <w:color w:val="auto"/>
                <w:sz w:val="18"/>
                <w:szCs w:val="18"/>
              </w:rPr>
              <w:t>Sanctioned Amount</w:t>
            </w:r>
          </w:p>
        </w:tc>
        <w:tc>
          <w:tcPr>
            <w:tcW w:w="948" w:type="dxa"/>
            <w:vAlign w:val="center"/>
          </w:tcPr>
          <w:p w:rsidR="00D2234E" w:rsidRPr="002C66D7" w:rsidRDefault="00D2234E" w:rsidP="004221A5">
            <w:pPr>
              <w:ind w:left="-144" w:right="-144"/>
              <w:jc w:val="center"/>
              <w:rPr>
                <w:rFonts w:ascii="Helvetica" w:eastAsia="Times New Roman" w:hAnsi="Helvetica"/>
                <w:b/>
                <w:bCs/>
                <w:color w:val="auto"/>
                <w:sz w:val="18"/>
                <w:szCs w:val="18"/>
              </w:rPr>
            </w:pPr>
            <w:r w:rsidRPr="002C66D7">
              <w:rPr>
                <w:rFonts w:ascii="Helvetica" w:eastAsia="Times New Roman" w:hAnsi="Helvetica"/>
                <w:b/>
                <w:bCs/>
                <w:color w:val="auto"/>
                <w:sz w:val="18"/>
                <w:szCs w:val="18"/>
              </w:rPr>
              <w:t>Duration</w:t>
            </w:r>
          </w:p>
        </w:tc>
      </w:tr>
      <w:tr w:rsidR="00D2234E" w:rsidRPr="002C66D7" w:rsidTr="004221A5">
        <w:tc>
          <w:tcPr>
            <w:tcW w:w="613"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 xml:space="preserve">  1</w:t>
            </w:r>
          </w:p>
          <w:p w:rsidR="00D2234E" w:rsidRPr="002C66D7" w:rsidRDefault="00D2234E" w:rsidP="004221A5">
            <w:pPr>
              <w:rPr>
                <w:rFonts w:ascii="Helvetica" w:eastAsia="Times New Roman" w:hAnsi="Helvetica"/>
                <w:bCs/>
                <w:color w:val="auto"/>
                <w:sz w:val="18"/>
                <w:szCs w:val="18"/>
              </w:rPr>
            </w:pPr>
          </w:p>
        </w:tc>
        <w:tc>
          <w:tcPr>
            <w:tcW w:w="3545"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color w:val="auto"/>
                <w:sz w:val="18"/>
                <w:szCs w:val="18"/>
              </w:rPr>
              <w:t>Development of magnetoimpedance sensors for bio-cells detection, 2012</w:t>
            </w:r>
          </w:p>
        </w:tc>
        <w:tc>
          <w:tcPr>
            <w:tcW w:w="1710" w:type="dxa"/>
          </w:tcPr>
          <w:p w:rsidR="00D2234E" w:rsidRPr="002C66D7" w:rsidRDefault="00D2234E" w:rsidP="004221A5">
            <w:pPr>
              <w:rPr>
                <w:rFonts w:ascii="Helvetica" w:hAnsi="Helvetica"/>
                <w:color w:val="auto"/>
                <w:sz w:val="18"/>
                <w:szCs w:val="18"/>
              </w:rPr>
            </w:pPr>
            <w:r w:rsidRPr="002C66D7">
              <w:rPr>
                <w:rFonts w:ascii="Helvetica" w:hAnsi="Helvetica"/>
                <w:color w:val="auto"/>
                <w:sz w:val="18"/>
                <w:szCs w:val="18"/>
              </w:rPr>
              <w:t>Dr. V. Satyanarayana murthy</w:t>
            </w:r>
          </w:p>
        </w:tc>
        <w:tc>
          <w:tcPr>
            <w:tcW w:w="900" w:type="dxa"/>
          </w:tcPr>
          <w:p w:rsidR="00D2234E" w:rsidRPr="002C66D7" w:rsidRDefault="00D2234E" w:rsidP="004221A5">
            <w:pPr>
              <w:rPr>
                <w:rFonts w:ascii="Helvetica" w:eastAsia="Times New Roman" w:hAnsi="Helvetica"/>
                <w:b/>
                <w:bCs/>
                <w:color w:val="auto"/>
                <w:sz w:val="18"/>
                <w:szCs w:val="18"/>
              </w:rPr>
            </w:pPr>
            <w:r w:rsidRPr="002C66D7">
              <w:rPr>
                <w:rFonts w:ascii="Helvetica" w:eastAsia="Times New Roman" w:hAnsi="Helvetica"/>
                <w:bCs/>
                <w:color w:val="auto"/>
                <w:sz w:val="18"/>
                <w:szCs w:val="18"/>
              </w:rPr>
              <w:t>DST-Fast track</w:t>
            </w:r>
          </w:p>
        </w:tc>
        <w:tc>
          <w:tcPr>
            <w:tcW w:w="1169"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color w:val="auto"/>
                <w:sz w:val="18"/>
                <w:szCs w:val="18"/>
              </w:rPr>
              <w:t>23 Lakhs</w:t>
            </w:r>
          </w:p>
        </w:tc>
        <w:tc>
          <w:tcPr>
            <w:tcW w:w="948"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3 years</w:t>
            </w:r>
          </w:p>
          <w:p w:rsidR="00D2234E" w:rsidRPr="002C66D7" w:rsidRDefault="00D2234E" w:rsidP="004221A5">
            <w:pPr>
              <w:rPr>
                <w:rFonts w:ascii="Helvetica" w:eastAsia="Times New Roman" w:hAnsi="Helvetica"/>
                <w:b/>
                <w:bCs/>
                <w:color w:val="auto"/>
                <w:sz w:val="18"/>
                <w:szCs w:val="18"/>
              </w:rPr>
            </w:pPr>
          </w:p>
        </w:tc>
      </w:tr>
      <w:tr w:rsidR="00D2234E" w:rsidRPr="002C66D7" w:rsidTr="004221A5">
        <w:tc>
          <w:tcPr>
            <w:tcW w:w="613"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2</w:t>
            </w:r>
          </w:p>
        </w:tc>
        <w:tc>
          <w:tcPr>
            <w:tcW w:w="3545"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noProof/>
                <w:color w:val="auto"/>
                <w:sz w:val="18"/>
                <w:szCs w:val="18"/>
              </w:rPr>
              <w:t>Investigation of magneto-optical effects in composite magneto plasmonic nanostructures for sensing application, 2012</w:t>
            </w:r>
          </w:p>
        </w:tc>
        <w:tc>
          <w:tcPr>
            <w:tcW w:w="1710"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color w:val="auto"/>
                <w:sz w:val="18"/>
                <w:szCs w:val="18"/>
              </w:rPr>
              <w:t>Dr. Kannan Ramaswamy</w:t>
            </w:r>
          </w:p>
        </w:tc>
        <w:tc>
          <w:tcPr>
            <w:tcW w:w="900"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DST-SERB</w:t>
            </w:r>
          </w:p>
          <w:p w:rsidR="00D2234E" w:rsidRPr="002C66D7" w:rsidRDefault="00D2234E" w:rsidP="004221A5">
            <w:pPr>
              <w:rPr>
                <w:rFonts w:ascii="Helvetica" w:eastAsia="Times New Roman" w:hAnsi="Helvetica"/>
                <w:b/>
                <w:bCs/>
                <w:color w:val="auto"/>
                <w:sz w:val="18"/>
                <w:szCs w:val="18"/>
              </w:rPr>
            </w:pPr>
          </w:p>
        </w:tc>
        <w:tc>
          <w:tcPr>
            <w:tcW w:w="1169"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color w:val="auto"/>
                <w:sz w:val="18"/>
                <w:szCs w:val="18"/>
              </w:rPr>
              <w:t>30 Lakhs</w:t>
            </w:r>
          </w:p>
        </w:tc>
        <w:tc>
          <w:tcPr>
            <w:tcW w:w="948"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3 years</w:t>
            </w:r>
          </w:p>
          <w:p w:rsidR="00D2234E" w:rsidRPr="002C66D7" w:rsidRDefault="00D2234E" w:rsidP="004221A5">
            <w:pPr>
              <w:rPr>
                <w:rFonts w:ascii="Helvetica" w:eastAsia="Times New Roman" w:hAnsi="Helvetica"/>
                <w:b/>
                <w:bCs/>
                <w:color w:val="auto"/>
                <w:sz w:val="18"/>
                <w:szCs w:val="18"/>
              </w:rPr>
            </w:pPr>
          </w:p>
        </w:tc>
      </w:tr>
      <w:tr w:rsidR="00D2234E" w:rsidRPr="002C66D7" w:rsidTr="004221A5">
        <w:tc>
          <w:tcPr>
            <w:tcW w:w="613"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3</w:t>
            </w:r>
          </w:p>
        </w:tc>
        <w:tc>
          <w:tcPr>
            <w:tcW w:w="3545" w:type="dxa"/>
          </w:tcPr>
          <w:p w:rsidR="00D2234E" w:rsidRPr="002C66D7" w:rsidRDefault="00D2234E" w:rsidP="004221A5">
            <w:pPr>
              <w:rPr>
                <w:rFonts w:ascii="Helvetica" w:eastAsia="Times New Roman" w:hAnsi="Helvetica"/>
                <w:color w:val="auto"/>
                <w:sz w:val="18"/>
                <w:szCs w:val="18"/>
              </w:rPr>
            </w:pPr>
            <w:r w:rsidRPr="002C66D7">
              <w:rPr>
                <w:rFonts w:ascii="Helvetica" w:eastAsia="Times New Roman" w:hAnsi="Helvetica"/>
                <w:color w:val="auto"/>
                <w:spacing w:val="1"/>
                <w:sz w:val="18"/>
                <w:szCs w:val="18"/>
              </w:rPr>
              <w:t xml:space="preserve">Study of Gravitational Anyons </w:t>
            </w:r>
          </w:p>
          <w:p w:rsidR="00D2234E" w:rsidRPr="002C66D7" w:rsidRDefault="00D2234E" w:rsidP="004221A5">
            <w:pPr>
              <w:rPr>
                <w:rFonts w:ascii="Helvetica" w:eastAsia="Times New Roman" w:hAnsi="Helvetica"/>
                <w:b/>
                <w:bCs/>
                <w:color w:val="auto"/>
                <w:sz w:val="18"/>
                <w:szCs w:val="18"/>
              </w:rPr>
            </w:pPr>
            <w:r w:rsidRPr="002C66D7">
              <w:rPr>
                <w:rFonts w:ascii="Helvetica" w:eastAsia="Times New Roman" w:hAnsi="Helvetica"/>
                <w:color w:val="auto"/>
                <w:spacing w:val="1"/>
                <w:sz w:val="18"/>
                <w:szCs w:val="18"/>
              </w:rPr>
              <w:t>in 2+1 Dimensions</w:t>
            </w:r>
          </w:p>
        </w:tc>
        <w:tc>
          <w:tcPr>
            <w:tcW w:w="1710"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color w:val="auto"/>
                <w:sz w:val="18"/>
                <w:szCs w:val="18"/>
              </w:rPr>
              <w:t>Dr. Rahul Nigam</w:t>
            </w:r>
          </w:p>
        </w:tc>
        <w:tc>
          <w:tcPr>
            <w:tcW w:w="900"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BITS-RIG</w:t>
            </w:r>
          </w:p>
          <w:p w:rsidR="00D2234E" w:rsidRPr="002C66D7" w:rsidRDefault="00D2234E" w:rsidP="004221A5">
            <w:pPr>
              <w:rPr>
                <w:rFonts w:ascii="Helvetica" w:eastAsia="Times New Roman" w:hAnsi="Helvetica"/>
                <w:b/>
                <w:bCs/>
                <w:color w:val="auto"/>
                <w:sz w:val="18"/>
                <w:szCs w:val="18"/>
              </w:rPr>
            </w:pPr>
          </w:p>
        </w:tc>
        <w:tc>
          <w:tcPr>
            <w:tcW w:w="1169" w:type="dxa"/>
          </w:tcPr>
          <w:p w:rsidR="00D2234E" w:rsidRPr="002C66D7" w:rsidRDefault="00D2234E" w:rsidP="004221A5">
            <w:pPr>
              <w:rPr>
                <w:rFonts w:ascii="Helvetica" w:eastAsia="Times New Roman" w:hAnsi="Helvetica"/>
                <w:b/>
                <w:bCs/>
                <w:color w:val="auto"/>
                <w:sz w:val="18"/>
                <w:szCs w:val="18"/>
              </w:rPr>
            </w:pPr>
            <w:r w:rsidRPr="002C66D7">
              <w:rPr>
                <w:rFonts w:ascii="Helvetica" w:hAnsi="Helvetica"/>
                <w:color w:val="auto"/>
                <w:sz w:val="18"/>
                <w:szCs w:val="18"/>
              </w:rPr>
              <w:t>2 Lakhs</w:t>
            </w:r>
          </w:p>
        </w:tc>
        <w:tc>
          <w:tcPr>
            <w:tcW w:w="948" w:type="dxa"/>
          </w:tcPr>
          <w:p w:rsidR="00D2234E" w:rsidRPr="002C66D7" w:rsidRDefault="00D2234E" w:rsidP="004221A5">
            <w:pPr>
              <w:rPr>
                <w:rFonts w:ascii="Helvetica" w:eastAsia="Times New Roman" w:hAnsi="Helvetica"/>
                <w:bCs/>
                <w:color w:val="auto"/>
                <w:sz w:val="18"/>
                <w:szCs w:val="18"/>
              </w:rPr>
            </w:pPr>
            <w:r w:rsidRPr="002C66D7">
              <w:rPr>
                <w:rFonts w:ascii="Helvetica" w:eastAsia="Times New Roman" w:hAnsi="Helvetica"/>
                <w:bCs/>
                <w:color w:val="auto"/>
                <w:sz w:val="18"/>
                <w:szCs w:val="18"/>
              </w:rPr>
              <w:t>2 years</w:t>
            </w:r>
          </w:p>
          <w:p w:rsidR="00D2234E" w:rsidRPr="002C66D7" w:rsidRDefault="00D2234E" w:rsidP="004221A5">
            <w:pPr>
              <w:rPr>
                <w:rFonts w:ascii="Helvetica" w:eastAsia="Times New Roman" w:hAnsi="Helvetica"/>
                <w:b/>
                <w:bCs/>
                <w:color w:val="auto"/>
                <w:sz w:val="18"/>
                <w:szCs w:val="18"/>
              </w:rPr>
            </w:pPr>
          </w:p>
        </w:tc>
      </w:tr>
    </w:tbl>
    <w:p w:rsidR="00D2234E" w:rsidRPr="002C66D7" w:rsidRDefault="00D2234E" w:rsidP="00D2234E">
      <w:pPr>
        <w:spacing w:before="120" w:after="120"/>
        <w:jc w:val="both"/>
        <w:rPr>
          <w:rFonts w:ascii="Helvetica" w:hAnsi="Helvetica"/>
          <w:b/>
          <w:color w:val="auto"/>
          <w:sz w:val="20"/>
          <w:szCs w:val="18"/>
        </w:rPr>
      </w:pPr>
      <w:r w:rsidRPr="002C66D7">
        <w:rPr>
          <w:rFonts w:ascii="Helvetica" w:hAnsi="Helvetica"/>
          <w:b/>
          <w:color w:val="auto"/>
          <w:sz w:val="20"/>
          <w:szCs w:val="18"/>
        </w:rPr>
        <w:t>Publications:</w:t>
      </w:r>
    </w:p>
    <w:p w:rsidR="00D2234E" w:rsidRPr="002C66D7" w:rsidRDefault="00D2234E" w:rsidP="00D64A93">
      <w:pPr>
        <w:pStyle w:val="ListParagraph"/>
        <w:numPr>
          <w:ilvl w:val="0"/>
          <w:numId w:val="20"/>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G. Balaji, R. Aravinda Narayanan, A. Weber, F. Mohammad, and C.S.S.R. Kumar, 2012, Giant Magnetostriction in magnetite nanoparticles, </w:t>
      </w:r>
      <w:r w:rsidRPr="002C66D7">
        <w:rPr>
          <w:rFonts w:ascii="Helvetica" w:hAnsi="Helvetica" w:cstheme="minorHAnsi"/>
          <w:i/>
          <w:color w:val="auto"/>
          <w:sz w:val="18"/>
          <w:szCs w:val="18"/>
        </w:rPr>
        <w:t>Materials Science &amp; Engineering</w:t>
      </w:r>
      <w:r w:rsidRPr="002C66D7">
        <w:rPr>
          <w:rFonts w:ascii="Helvetica" w:hAnsi="Helvetica" w:cstheme="minorHAnsi"/>
          <w:color w:val="auto"/>
          <w:sz w:val="18"/>
          <w:szCs w:val="18"/>
        </w:rPr>
        <w:t xml:space="preserve"> B, 177, 14</w:t>
      </w:r>
    </w:p>
    <w:p w:rsidR="00D2234E" w:rsidRPr="002C66D7" w:rsidRDefault="00D2234E" w:rsidP="00D64A93">
      <w:pPr>
        <w:pStyle w:val="ListParagraph"/>
        <w:numPr>
          <w:ilvl w:val="0"/>
          <w:numId w:val="20"/>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Astha Sethi, P. Parikh, S. Benedict, S. Deb and S. Banerjee, 2012, Multi-peaked velocity spectrum of a ac-electric-field-induced electrolytic flow with microelectrodes, </w:t>
      </w:r>
      <w:r w:rsidRPr="002C66D7">
        <w:rPr>
          <w:rFonts w:ascii="Helvetica" w:hAnsi="Helvetica" w:cstheme="minorHAnsi"/>
          <w:i/>
          <w:color w:val="auto"/>
          <w:sz w:val="18"/>
          <w:szCs w:val="18"/>
        </w:rPr>
        <w:t>Applied Mechanics &amp; Materials</w:t>
      </w:r>
      <w:r w:rsidRPr="002C66D7">
        <w:rPr>
          <w:rFonts w:ascii="Helvetica" w:hAnsi="Helvetica" w:cstheme="minorHAnsi"/>
          <w:color w:val="auto"/>
          <w:sz w:val="18"/>
          <w:szCs w:val="18"/>
        </w:rPr>
        <w:t xml:space="preserve"> 229, 957 </w:t>
      </w:r>
    </w:p>
    <w:p w:rsidR="00D2234E" w:rsidRPr="002C66D7" w:rsidRDefault="00D2234E" w:rsidP="00D64A93">
      <w:pPr>
        <w:pStyle w:val="ListParagraph"/>
        <w:numPr>
          <w:ilvl w:val="0"/>
          <w:numId w:val="20"/>
        </w:numPr>
        <w:spacing w:before="120" w:after="120"/>
        <w:ind w:left="540" w:hanging="540"/>
        <w:jc w:val="both"/>
        <w:rPr>
          <w:rFonts w:ascii="Helvetica" w:hAnsi="Helvetica" w:cstheme="minorHAnsi"/>
          <w:iCs/>
          <w:color w:val="auto"/>
          <w:sz w:val="18"/>
          <w:szCs w:val="18"/>
        </w:rPr>
      </w:pPr>
      <w:r w:rsidRPr="002C66D7">
        <w:rPr>
          <w:rFonts w:ascii="Helvetica" w:hAnsi="Helvetica" w:cstheme="minorHAnsi"/>
          <w:iCs/>
          <w:color w:val="auto"/>
          <w:sz w:val="18"/>
          <w:szCs w:val="18"/>
        </w:rPr>
        <w:lastRenderedPageBreak/>
        <w:t xml:space="preserve">Sudipto Muhuri, Ignacio Pagonabarraga and Jaume Casademunt, Intrinsic oscillations of polymerizing antiparallel microtubules in a motor bath, 2012, </w:t>
      </w:r>
      <w:r w:rsidRPr="002C66D7">
        <w:rPr>
          <w:rFonts w:ascii="Helvetica" w:hAnsi="Helvetica" w:cstheme="minorHAnsi"/>
          <w:i/>
          <w:iCs/>
          <w:color w:val="auto"/>
          <w:sz w:val="18"/>
          <w:szCs w:val="18"/>
        </w:rPr>
        <w:t>Euro. Phys. Lett</w:t>
      </w:r>
      <w:r w:rsidRPr="002C66D7">
        <w:rPr>
          <w:rFonts w:ascii="Helvetica" w:hAnsi="Helvetica" w:cstheme="minorHAnsi"/>
          <w:iCs/>
          <w:color w:val="auto"/>
          <w:sz w:val="18"/>
          <w:szCs w:val="18"/>
        </w:rPr>
        <w:t>. 98, 68005</w:t>
      </w:r>
    </w:p>
    <w:p w:rsidR="00D2234E" w:rsidRPr="002C66D7" w:rsidRDefault="00D2234E" w:rsidP="00D64A93">
      <w:pPr>
        <w:pStyle w:val="ListParagraph"/>
        <w:numPr>
          <w:ilvl w:val="0"/>
          <w:numId w:val="20"/>
        </w:numPr>
        <w:spacing w:before="120" w:after="120"/>
        <w:ind w:left="540" w:hanging="540"/>
        <w:jc w:val="both"/>
        <w:rPr>
          <w:rFonts w:ascii="Helvetica" w:hAnsi="Helvetica" w:cstheme="minorHAnsi"/>
          <w:iCs/>
          <w:color w:val="auto"/>
          <w:sz w:val="18"/>
          <w:szCs w:val="18"/>
        </w:rPr>
      </w:pPr>
      <w:r w:rsidRPr="002C66D7">
        <w:rPr>
          <w:rFonts w:ascii="Helvetica" w:hAnsi="Helvetica" w:cstheme="minorHAnsi"/>
          <w:iCs/>
          <w:color w:val="auto"/>
          <w:sz w:val="18"/>
          <w:szCs w:val="18"/>
        </w:rPr>
        <w:t xml:space="preserve">Sudipto Muhuri, “Scale invariant pattern in dynamically extending lattice”, </w:t>
      </w:r>
      <w:r w:rsidRPr="002C66D7">
        <w:rPr>
          <w:rFonts w:ascii="Helvetica" w:hAnsi="Helvetica" w:cstheme="minorHAnsi"/>
          <w:i/>
          <w:iCs/>
          <w:color w:val="auto"/>
          <w:sz w:val="18"/>
          <w:szCs w:val="18"/>
        </w:rPr>
        <w:t>Euro. Phys. Lett</w:t>
      </w:r>
      <w:r w:rsidRPr="002C66D7">
        <w:rPr>
          <w:rFonts w:ascii="Helvetica" w:hAnsi="Helvetica" w:cstheme="minorHAnsi"/>
          <w:iCs/>
          <w:color w:val="auto"/>
          <w:sz w:val="18"/>
          <w:szCs w:val="18"/>
        </w:rPr>
        <w:t>., 2012 (accepted)</w:t>
      </w:r>
    </w:p>
    <w:p w:rsidR="00D2234E" w:rsidRPr="002C66D7" w:rsidRDefault="00D2234E" w:rsidP="00D64A93">
      <w:pPr>
        <w:pStyle w:val="ListParagraph"/>
        <w:numPr>
          <w:ilvl w:val="0"/>
          <w:numId w:val="20"/>
        </w:numPr>
        <w:spacing w:before="120" w:after="120"/>
        <w:ind w:left="540" w:hanging="540"/>
        <w:jc w:val="both"/>
        <w:rPr>
          <w:rFonts w:ascii="Helvetica" w:hAnsi="Helvetica" w:cstheme="minorHAnsi"/>
          <w:color w:val="auto"/>
          <w:kern w:val="36"/>
          <w:sz w:val="18"/>
          <w:szCs w:val="18"/>
        </w:rPr>
      </w:pPr>
      <w:r w:rsidRPr="002C66D7">
        <w:rPr>
          <w:rFonts w:ascii="Helvetica" w:hAnsi="Helvetica" w:cstheme="minorHAnsi"/>
          <w:color w:val="auto"/>
          <w:sz w:val="18"/>
          <w:szCs w:val="18"/>
        </w:rPr>
        <w:t xml:space="preserve">Haque,A and S. D. Joglekar, </w:t>
      </w:r>
      <w:r w:rsidRPr="002C66D7">
        <w:rPr>
          <w:rFonts w:ascii="Helvetica" w:hAnsi="Helvetica" w:cstheme="minorHAnsi"/>
          <w:color w:val="auto"/>
          <w:kern w:val="36"/>
          <w:sz w:val="18"/>
          <w:szCs w:val="18"/>
        </w:rPr>
        <w:t xml:space="preserve">Twisted Bosonization in Two Dimensional Noncommutative Spacetime, 2012, </w:t>
      </w:r>
      <w:r w:rsidRPr="002C66D7">
        <w:rPr>
          <w:rFonts w:ascii="Helvetica" w:hAnsi="Helvetica" w:cstheme="minorHAnsi"/>
          <w:i/>
          <w:color w:val="auto"/>
          <w:kern w:val="36"/>
          <w:sz w:val="18"/>
          <w:szCs w:val="18"/>
        </w:rPr>
        <w:t>Mod. Phys. Lett. A</w:t>
      </w:r>
      <w:r w:rsidRPr="002C66D7">
        <w:rPr>
          <w:rFonts w:ascii="Helvetica" w:hAnsi="Helvetica" w:cstheme="minorHAnsi"/>
          <w:color w:val="auto"/>
          <w:kern w:val="36"/>
          <w:sz w:val="18"/>
          <w:szCs w:val="18"/>
        </w:rPr>
        <w:t xml:space="preserve">, 27, 250149. </w:t>
      </w:r>
    </w:p>
    <w:p w:rsidR="00D2234E" w:rsidRPr="002C66D7" w:rsidRDefault="00D2234E" w:rsidP="00D64A93">
      <w:pPr>
        <w:pStyle w:val="ListParagraph"/>
        <w:numPr>
          <w:ilvl w:val="0"/>
          <w:numId w:val="20"/>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Sophia E. Hayes, Stacy Mui and Kannan Ramaswamy, “Tuning of photoabsorption materials through use of magnetic fields”, </w:t>
      </w:r>
      <w:r w:rsidRPr="002C66D7">
        <w:rPr>
          <w:rFonts w:ascii="Helvetica" w:hAnsi="Helvetica" w:cstheme="minorHAnsi"/>
          <w:i/>
          <w:color w:val="auto"/>
          <w:sz w:val="18"/>
          <w:szCs w:val="18"/>
        </w:rPr>
        <w:t>US Patent No: 8084,374 B2</w:t>
      </w:r>
      <w:r w:rsidRPr="002C66D7">
        <w:rPr>
          <w:rFonts w:ascii="Helvetica" w:hAnsi="Helvetica" w:cstheme="minorHAnsi"/>
          <w:color w:val="auto"/>
          <w:sz w:val="18"/>
          <w:szCs w:val="18"/>
        </w:rPr>
        <w:t xml:space="preserve">, December, 2011 </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Conferences attended/papers presented:</w:t>
      </w:r>
    </w:p>
    <w:p w:rsidR="00D2234E" w:rsidRPr="002C66D7" w:rsidRDefault="00D2234E" w:rsidP="00D64A93">
      <w:pPr>
        <w:pStyle w:val="ListParagraph"/>
        <w:numPr>
          <w:ilvl w:val="0"/>
          <w:numId w:val="21"/>
        </w:numPr>
        <w:spacing w:before="120" w:after="120"/>
        <w:ind w:left="540" w:hanging="540"/>
        <w:jc w:val="both"/>
        <w:rPr>
          <w:rFonts w:ascii="Helvetica" w:hAnsi="Helvetica" w:cstheme="minorHAnsi"/>
          <w:color w:val="auto"/>
          <w:sz w:val="18"/>
          <w:szCs w:val="18"/>
        </w:rPr>
      </w:pPr>
      <w:r w:rsidRPr="002C66D7">
        <w:rPr>
          <w:rFonts w:ascii="Helvetica" w:eastAsia="Calibri" w:hAnsi="Helvetica" w:cstheme="minorHAnsi"/>
          <w:color w:val="auto"/>
          <w:sz w:val="18"/>
          <w:szCs w:val="18"/>
        </w:rPr>
        <w:t>B. Rajesh Kannan,  S. Kalidhasan,  A.Santhana Krishna Kumar,  N. Rajesh,  B. Harihara Venkataraman, 2012, Study of the interesting physical properties of Biopolymer - Strontium titanate nanocomposites,, International conference on nanoscience and technology(ICONSAT-2012)</w:t>
      </w:r>
    </w:p>
    <w:p w:rsidR="00D2234E" w:rsidRPr="002C66D7" w:rsidRDefault="00D2234E" w:rsidP="00D64A93">
      <w:pPr>
        <w:pStyle w:val="ListParagraph"/>
        <w:numPr>
          <w:ilvl w:val="0"/>
          <w:numId w:val="21"/>
        </w:numPr>
        <w:spacing w:before="120" w:after="120"/>
        <w:ind w:left="540" w:hanging="54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B. Rajesh Kannan and B.Harihara Venkataraman</w:t>
      </w:r>
      <w:r w:rsidRPr="002C66D7">
        <w:rPr>
          <w:rFonts w:ascii="Helvetica" w:hAnsi="Helvetica" w:cstheme="minorHAnsi"/>
          <w:color w:val="auto"/>
          <w:sz w:val="18"/>
          <w:szCs w:val="18"/>
        </w:rPr>
        <w:t xml:space="preserve">, 2012, </w:t>
      </w:r>
      <w:r w:rsidRPr="002C66D7">
        <w:rPr>
          <w:rFonts w:ascii="Helvetica" w:eastAsia="Calibri" w:hAnsi="Helvetica" w:cstheme="minorHAnsi"/>
          <w:color w:val="auto"/>
          <w:sz w:val="18"/>
          <w:szCs w:val="18"/>
        </w:rPr>
        <w:t>Molten salt synthesis and dielectric characterization of samarium ion doped SrBi2Ta2O9  ferroelectric ceramics, International conference on materials science and technology (ICMST-2012)</w:t>
      </w:r>
    </w:p>
    <w:p w:rsidR="00D2234E" w:rsidRPr="002C66D7" w:rsidRDefault="00D2234E" w:rsidP="00D64A93">
      <w:pPr>
        <w:pStyle w:val="ListParagraph"/>
        <w:numPr>
          <w:ilvl w:val="0"/>
          <w:numId w:val="21"/>
        </w:numPr>
        <w:spacing w:before="120" w:after="120"/>
        <w:ind w:left="540" w:hanging="540"/>
        <w:jc w:val="both"/>
        <w:rPr>
          <w:rFonts w:ascii="Helvetica" w:eastAsia="Calibri" w:hAnsi="Helvetica" w:cstheme="minorHAnsi"/>
          <w:color w:val="auto"/>
          <w:sz w:val="18"/>
          <w:szCs w:val="18"/>
        </w:rPr>
      </w:pPr>
      <w:r w:rsidRPr="002C66D7">
        <w:rPr>
          <w:rFonts w:ascii="Helvetica" w:hAnsi="Helvetica" w:cstheme="minorHAnsi"/>
          <w:color w:val="auto"/>
          <w:sz w:val="18"/>
          <w:szCs w:val="18"/>
          <w:u w:val="single"/>
        </w:rPr>
        <w:t>Astha Sethi, P. Parikh</w:t>
      </w:r>
      <w:r w:rsidRPr="002C66D7">
        <w:rPr>
          <w:rFonts w:ascii="Helvetica" w:hAnsi="Helvetica" w:cstheme="minorHAnsi"/>
          <w:color w:val="auto"/>
          <w:sz w:val="18"/>
          <w:szCs w:val="18"/>
        </w:rPr>
        <w:t xml:space="preserve">, S. Benedict, S. Deb and S. Banerjee, 2012, Multi-peaked velocity spectrum of a ac-electric-field-induced electrolytic flow with microelectrodes, </w:t>
      </w:r>
      <w:r w:rsidRPr="002C66D7">
        <w:rPr>
          <w:rFonts w:ascii="Helvetica" w:eastAsia="Calibri" w:hAnsi="Helvetica" w:cstheme="minorHAnsi"/>
          <w:color w:val="auto"/>
          <w:sz w:val="18"/>
          <w:szCs w:val="18"/>
        </w:rPr>
        <w:t>International conference on nanomaterials and electronic engineering (ICNEE2012), Kuala lumpur</w:t>
      </w:r>
    </w:p>
    <w:p w:rsidR="00D2234E" w:rsidRPr="002C66D7" w:rsidRDefault="00D2234E" w:rsidP="00D64A93">
      <w:pPr>
        <w:pStyle w:val="ListParagraph"/>
        <w:numPr>
          <w:ilvl w:val="0"/>
          <w:numId w:val="21"/>
        </w:numPr>
        <w:spacing w:before="120" w:after="120"/>
        <w:ind w:left="540" w:hanging="54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Kannan Ramaswamy, participated in the workshop on “Capacity Building for Industrial Physics in Developing and Emerging Economies”, ICTP, Trieste, Italy, April-2012.</w:t>
      </w:r>
    </w:p>
    <w:p w:rsidR="00D2234E" w:rsidRPr="002C66D7" w:rsidRDefault="00D2234E" w:rsidP="00D64A93">
      <w:pPr>
        <w:pStyle w:val="ListParagraph"/>
        <w:numPr>
          <w:ilvl w:val="0"/>
          <w:numId w:val="21"/>
        </w:numPr>
        <w:spacing w:before="120" w:after="120"/>
        <w:ind w:left="540" w:hanging="540"/>
        <w:jc w:val="both"/>
        <w:rPr>
          <w:rFonts w:ascii="Helvetica" w:eastAsia="Calibri" w:hAnsi="Helvetica" w:cstheme="minorHAnsi"/>
          <w:color w:val="auto"/>
          <w:sz w:val="18"/>
          <w:szCs w:val="18"/>
        </w:rPr>
      </w:pPr>
      <w:r w:rsidRPr="002C66D7">
        <w:rPr>
          <w:rFonts w:ascii="Helvetica" w:eastAsia="Calibri" w:hAnsi="Helvetica" w:cstheme="minorHAnsi"/>
          <w:color w:val="auto"/>
          <w:sz w:val="18"/>
          <w:szCs w:val="18"/>
        </w:rPr>
        <w:t>B. Siva Prasad, Mathews M. John, Atul Goverdhan, Kannan Ramaswamy and P. Sankar Ganesh - “Rapid  assessment  of  persistent  organic  pollutant,  Sulfamethoxazole  using surface plasmon resonance based biosensors”, National Conference on Conservation and Management of Wetland Ecosystems, 2012.</w:t>
      </w: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Invited Talks given by BITS faculty</w:t>
      </w:r>
      <w:r w:rsidRPr="002C66D7">
        <w:rPr>
          <w:rFonts w:ascii="Helvetica" w:hAnsi="Helvetica" w:cstheme="minorHAnsi"/>
          <w:color w:val="auto"/>
          <w:sz w:val="20"/>
          <w:szCs w:val="18"/>
        </w:rPr>
        <w:t>:</w:t>
      </w:r>
    </w:p>
    <w:p w:rsidR="00D2234E" w:rsidRPr="002C66D7" w:rsidRDefault="00D2234E" w:rsidP="00D64A93">
      <w:pPr>
        <w:pStyle w:val="ListParagraph"/>
        <w:numPr>
          <w:ilvl w:val="0"/>
          <w:numId w:val="67"/>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Dr. V. Satya Narayana Murthy "Preparation of thin films", in a short term course on Engineering Materials and Manufacturing Methods (EM3-2012) held in NIT Tiruchi, during June 25-30, 2012. </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Invited talks arranged in the department:</w:t>
      </w:r>
    </w:p>
    <w:p w:rsidR="00D2234E" w:rsidRPr="002C66D7" w:rsidRDefault="00D2234E" w:rsidP="00D64A93">
      <w:pPr>
        <w:pStyle w:val="ListParagraph"/>
        <w:numPr>
          <w:ilvl w:val="0"/>
          <w:numId w:val="22"/>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Professor A. K. Kapur, “Hamilton-Jacobi equation in Quantum Mechanics”, October 2012</w:t>
      </w:r>
    </w:p>
    <w:p w:rsidR="00D2234E" w:rsidRPr="002C66D7" w:rsidRDefault="00D2234E" w:rsidP="00D64A93">
      <w:pPr>
        <w:pStyle w:val="ListParagraph"/>
        <w:numPr>
          <w:ilvl w:val="0"/>
          <w:numId w:val="22"/>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Professor Surampilly Y. S. Rao, “Emerging contaminants in the environment”, December 2012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 xml:space="preserve">Awards and recognitions won by faculty and students: </w:t>
      </w:r>
      <w:r w:rsidRPr="002C66D7">
        <w:rPr>
          <w:rFonts w:ascii="Helvetica" w:hAnsi="Helvetica" w:cstheme="minorHAnsi"/>
          <w:color w:val="auto"/>
          <w:sz w:val="20"/>
          <w:szCs w:val="18"/>
        </w:rPr>
        <w:t>NA</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Faculty Development, International Collaboration &amp; Industry Immersion</w:t>
      </w:r>
    </w:p>
    <w:p w:rsidR="00D2234E" w:rsidRPr="002C66D7" w:rsidRDefault="00D2234E" w:rsidP="00D64A93">
      <w:pPr>
        <w:pStyle w:val="ListParagraph"/>
        <w:numPr>
          <w:ilvl w:val="0"/>
          <w:numId w:val="23"/>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Dr. Rahul Nigam is collaborating with Bonn University, Bonn, Germany</w:t>
      </w:r>
    </w:p>
    <w:p w:rsidR="00D2234E" w:rsidRPr="002C66D7" w:rsidRDefault="00D2234E" w:rsidP="00D64A93">
      <w:pPr>
        <w:pStyle w:val="ListParagraph"/>
        <w:numPr>
          <w:ilvl w:val="0"/>
          <w:numId w:val="23"/>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Prof. Souri Banerjee  visited Tokyo Institute of Technology as a JSPS fellow in June 2012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Significant new equipments/experimental facility added during the year:</w:t>
      </w:r>
    </w:p>
    <w:p w:rsidR="00D2234E" w:rsidRPr="002C66D7" w:rsidRDefault="00D2234E" w:rsidP="00D64A93">
      <w:pPr>
        <w:pStyle w:val="ListParagraph"/>
        <w:numPr>
          <w:ilvl w:val="0"/>
          <w:numId w:val="2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Solar training kit</w:t>
      </w:r>
    </w:p>
    <w:p w:rsidR="00D2234E" w:rsidRPr="002C66D7" w:rsidRDefault="00D2234E" w:rsidP="00D64A93">
      <w:pPr>
        <w:pStyle w:val="ListParagraph"/>
        <w:numPr>
          <w:ilvl w:val="0"/>
          <w:numId w:val="24"/>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Electronic balance with density kit</w:t>
      </w:r>
    </w:p>
    <w:p w:rsidR="00D2234E" w:rsidRPr="002C66D7" w:rsidRDefault="00D2234E" w:rsidP="00D2234E">
      <w:pPr>
        <w:spacing w:before="120" w:after="120"/>
        <w:jc w:val="both"/>
        <w:rPr>
          <w:rFonts w:ascii="Helvetica" w:hAnsi="Helvetica" w:cstheme="minorHAnsi"/>
          <w:color w:val="auto"/>
          <w:sz w:val="20"/>
          <w:szCs w:val="18"/>
        </w:rPr>
      </w:pPr>
      <w:r w:rsidRPr="002C66D7">
        <w:rPr>
          <w:rFonts w:ascii="Helvetica" w:hAnsi="Helvetica" w:cstheme="minorHAnsi"/>
          <w:b/>
          <w:color w:val="auto"/>
          <w:sz w:val="20"/>
          <w:szCs w:val="18"/>
        </w:rPr>
        <w:t>Departmental association/club activities</w:t>
      </w:r>
      <w:r w:rsidRPr="002C66D7">
        <w:rPr>
          <w:rFonts w:ascii="Helvetica" w:hAnsi="Helvetica" w:cstheme="minorHAnsi"/>
          <w:color w:val="auto"/>
          <w:sz w:val="20"/>
          <w:szCs w:val="18"/>
        </w:rPr>
        <w:t>:</w:t>
      </w:r>
    </w:p>
    <w:p w:rsidR="00D2234E" w:rsidRPr="002C66D7" w:rsidRDefault="00D2234E" w:rsidP="00D64A93">
      <w:pPr>
        <w:pStyle w:val="ListParagraph"/>
        <w:numPr>
          <w:ilvl w:val="0"/>
          <w:numId w:val="2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Participated actively in the institute Techfest, ATMOS 2012</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Major maintenance, renovations or new construction reports: NA</w:t>
      </w:r>
    </w:p>
    <w:p w:rsidR="00D2234E" w:rsidRPr="002C66D7" w:rsidRDefault="00D2234E" w:rsidP="00D2234E">
      <w:pPr>
        <w:spacing w:before="120" w:after="120"/>
        <w:jc w:val="both"/>
        <w:rPr>
          <w:rFonts w:ascii="Helvetica" w:hAnsi="Helvetica" w:cstheme="minorHAnsi"/>
          <w:b/>
          <w:color w:val="auto"/>
          <w:sz w:val="20"/>
          <w:szCs w:val="18"/>
        </w:rPr>
      </w:pPr>
      <w:r w:rsidRPr="002C66D7">
        <w:rPr>
          <w:rFonts w:ascii="Helvetica" w:hAnsi="Helvetica" w:cstheme="minorHAnsi"/>
          <w:b/>
          <w:color w:val="auto"/>
          <w:sz w:val="20"/>
          <w:szCs w:val="18"/>
        </w:rPr>
        <w:t>Major equipments acquired during the year:</w:t>
      </w:r>
    </w:p>
    <w:p w:rsidR="00D2234E" w:rsidRPr="002C66D7" w:rsidRDefault="00D2234E" w:rsidP="00D64A93">
      <w:pPr>
        <w:pStyle w:val="ListParagraph"/>
        <w:numPr>
          <w:ilvl w:val="0"/>
          <w:numId w:val="2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DC sputtering unit for thin-film deposition </w:t>
      </w:r>
    </w:p>
    <w:p w:rsidR="00D2234E" w:rsidRPr="002C66D7" w:rsidRDefault="00D2234E" w:rsidP="00D64A93">
      <w:pPr>
        <w:pStyle w:val="ListParagraph"/>
        <w:numPr>
          <w:ilvl w:val="0"/>
          <w:numId w:val="25"/>
        </w:numPr>
        <w:spacing w:before="120" w:after="120"/>
        <w:ind w:left="540" w:hanging="540"/>
        <w:jc w:val="both"/>
        <w:rPr>
          <w:rFonts w:ascii="Helvetica" w:hAnsi="Helvetica" w:cstheme="minorHAnsi"/>
          <w:color w:val="auto"/>
          <w:sz w:val="18"/>
          <w:szCs w:val="18"/>
        </w:rPr>
      </w:pPr>
      <w:r w:rsidRPr="002C66D7">
        <w:rPr>
          <w:rFonts w:ascii="Helvetica" w:hAnsi="Helvetica" w:cstheme="minorHAnsi"/>
          <w:color w:val="auto"/>
          <w:sz w:val="18"/>
          <w:szCs w:val="18"/>
        </w:rPr>
        <w:t xml:space="preserve">Fluorescence microscope </w:t>
      </w:r>
    </w:p>
    <w:p w:rsidR="00D2234E" w:rsidRPr="002C66D7" w:rsidRDefault="00737EBD" w:rsidP="00737EBD">
      <w:pPr>
        <w:tabs>
          <w:tab w:val="left" w:pos="540"/>
        </w:tabs>
        <w:spacing w:before="600"/>
        <w:rPr>
          <w:rFonts w:ascii="Helvetica" w:hAnsi="Helvetica"/>
          <w:b/>
          <w:color w:val="auto"/>
          <w:sz w:val="20"/>
        </w:rPr>
      </w:pPr>
      <w:bookmarkStart w:id="32" w:name="_Toc318384925"/>
      <w:bookmarkStart w:id="33" w:name="_Toc348101525"/>
      <w:bookmarkStart w:id="34" w:name="_Toc318384926"/>
      <w:r w:rsidRPr="002C66D7">
        <w:rPr>
          <w:rFonts w:ascii="Helvetica" w:hAnsi="Helvetica"/>
          <w:b/>
          <w:color w:val="auto"/>
          <w:sz w:val="20"/>
        </w:rPr>
        <w:lastRenderedPageBreak/>
        <w:t>B3.11</w:t>
      </w:r>
      <w:r w:rsidRPr="002C66D7">
        <w:rPr>
          <w:rFonts w:ascii="Helvetica" w:hAnsi="Helvetica"/>
          <w:b/>
          <w:color w:val="auto"/>
          <w:sz w:val="20"/>
        </w:rPr>
        <w:tab/>
        <w:t xml:space="preserve"> DIVISION/UNIT/CENTER-WISE ACTIVITY HIGHLIGHTS</w:t>
      </w:r>
      <w:bookmarkEnd w:id="32"/>
      <w:bookmarkEnd w:id="33"/>
    </w:p>
    <w:p w:rsidR="00D2234E" w:rsidRPr="00FA656D" w:rsidRDefault="00737EBD" w:rsidP="00D2234E">
      <w:pPr>
        <w:pStyle w:val="Heading2"/>
        <w:spacing w:before="120" w:after="120"/>
        <w:rPr>
          <w:rFonts w:ascii="Helvetica" w:hAnsi="Helvetica"/>
          <w:sz w:val="20"/>
          <w:szCs w:val="18"/>
        </w:rPr>
      </w:pPr>
      <w:bookmarkStart w:id="35" w:name="_Toc348101526"/>
      <w:r w:rsidRPr="00FA656D">
        <w:rPr>
          <w:rFonts w:ascii="Helvetica" w:hAnsi="Helvetica"/>
          <w:sz w:val="20"/>
          <w:szCs w:val="18"/>
        </w:rPr>
        <w:t>RESEARCH AND DEVELOPMENT</w:t>
      </w:r>
      <w:bookmarkEnd w:id="34"/>
      <w:bookmarkEnd w:id="35"/>
    </w:p>
    <w:p w:rsidR="00D2234E" w:rsidRPr="002C66D7" w:rsidRDefault="00D2234E" w:rsidP="00D2234E">
      <w:p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 xml:space="preserve">The education system offers several opportunities to members of faculty to pursue research and </w:t>
      </w:r>
      <w:r w:rsidR="001D31F2"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involve students at all different levels through specialized projects, in the chosen research area. Research is promoted in the institution through the faculty development scheme and by encouraging faculty members to obtain funding from national and international agencies for sponsored research projects and to provide consultancy services. Presently, there are 22 faculty members and 111 research scholars, pursuing Ph. D. programs in identified thrust areas.</w:t>
      </w:r>
    </w:p>
    <w:p w:rsidR="00D2234E" w:rsidRPr="002C66D7" w:rsidRDefault="00D2234E" w:rsidP="001D31F2">
      <w:pPr>
        <w:spacing w:before="120" w:after="120"/>
        <w:jc w:val="both"/>
        <w:rPr>
          <w:rFonts w:ascii="Helvetica" w:hAnsi="Helvetica" w:cstheme="minorHAnsi"/>
          <w:i/>
          <w:color w:val="auto"/>
          <w:sz w:val="18"/>
          <w:szCs w:val="18"/>
        </w:rPr>
      </w:pPr>
      <w:r w:rsidRPr="002C66D7">
        <w:rPr>
          <w:rFonts w:ascii="Helvetica" w:hAnsi="Helvetica" w:cstheme="minorHAnsi"/>
          <w:color w:val="auto"/>
          <w:sz w:val="18"/>
          <w:szCs w:val="18"/>
        </w:rPr>
        <w:t xml:space="preserve">There are 21 research projects funded by various National and International funding agencies for about Rs. 4,12,22,120/-.  Details of approved research projects are enclosed in </w:t>
      </w:r>
      <w:r w:rsidRPr="002C66D7">
        <w:rPr>
          <w:rFonts w:ascii="Helvetica" w:hAnsi="Helvetica" w:cstheme="minorHAnsi"/>
          <w:b/>
          <w:i/>
          <w:color w:val="auto"/>
          <w:sz w:val="18"/>
          <w:szCs w:val="18"/>
        </w:rPr>
        <w:t>Annexure 6</w:t>
      </w:r>
      <w:r w:rsidRPr="002C66D7">
        <w:rPr>
          <w:rFonts w:ascii="Helvetica" w:hAnsi="Helvetica" w:cstheme="minorHAnsi"/>
          <w:i/>
          <w:color w:val="auto"/>
          <w:sz w:val="18"/>
          <w:szCs w:val="18"/>
        </w:rPr>
        <w:t>(Part B3).</w:t>
      </w:r>
    </w:p>
    <w:p w:rsidR="00D2234E" w:rsidRPr="002C66D7" w:rsidRDefault="00D2234E" w:rsidP="00D2234E">
      <w:pPr>
        <w:spacing w:before="120" w:after="120"/>
        <w:jc w:val="both"/>
        <w:rPr>
          <w:rFonts w:ascii="Helvetica" w:hAnsi="Helvetica" w:cstheme="minorHAnsi"/>
          <w:b/>
          <w:color w:val="auto"/>
          <w:sz w:val="18"/>
          <w:szCs w:val="18"/>
        </w:rPr>
      </w:pPr>
      <w:r w:rsidRPr="002C66D7">
        <w:rPr>
          <w:rFonts w:ascii="Helvetica" w:hAnsi="Helvetica" w:cstheme="minorHAnsi"/>
          <w:b/>
          <w:color w:val="auto"/>
          <w:sz w:val="18"/>
          <w:szCs w:val="18"/>
        </w:rPr>
        <w:t>Ph.D. Qualifying Examination</w:t>
      </w:r>
    </w:p>
    <w:p w:rsidR="00D2234E" w:rsidRPr="002C66D7" w:rsidRDefault="00D2234E" w:rsidP="00D2234E">
      <w:pPr>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Ph.D. qualifying examination was conducted at Hyderabad campus during the two semesters of (Feb and Sep) 2012.  35</w:t>
      </w:r>
      <w:r w:rsidR="0000021E" w:rsidRPr="002C66D7">
        <w:rPr>
          <w:rFonts w:ascii="Helvetica" w:hAnsi="Helvetica" w:cstheme="minorHAnsi"/>
          <w:color w:val="auto"/>
          <w:sz w:val="18"/>
          <w:szCs w:val="18"/>
        </w:rPr>
        <w:t xml:space="preserve"> </w:t>
      </w:r>
      <w:r w:rsidRPr="002C66D7">
        <w:rPr>
          <w:rFonts w:ascii="Helvetica" w:hAnsi="Helvetica" w:cstheme="minorHAnsi"/>
          <w:color w:val="auto"/>
          <w:sz w:val="18"/>
          <w:szCs w:val="18"/>
        </w:rPr>
        <w:t>candidates were declared successful in this examination.</w:t>
      </w:r>
    </w:p>
    <w:p w:rsidR="00D2234E" w:rsidRPr="00FA656D" w:rsidRDefault="00D2234E" w:rsidP="00D2234E">
      <w:pPr>
        <w:pStyle w:val="Heading2"/>
        <w:spacing w:before="120" w:after="120"/>
        <w:rPr>
          <w:rFonts w:ascii="Helvetica" w:hAnsi="Helvetica"/>
          <w:sz w:val="20"/>
          <w:szCs w:val="18"/>
        </w:rPr>
      </w:pPr>
      <w:bookmarkStart w:id="36" w:name="_Toc318384929"/>
      <w:bookmarkStart w:id="37" w:name="_Toc348101527"/>
      <w:r w:rsidRPr="00FA656D">
        <w:rPr>
          <w:rFonts w:ascii="Helvetica" w:hAnsi="Helvetica"/>
          <w:sz w:val="20"/>
          <w:szCs w:val="18"/>
        </w:rPr>
        <w:t>CENTRAL FACILITIES REPORT</w:t>
      </w:r>
      <w:bookmarkEnd w:id="36"/>
      <w:bookmarkEnd w:id="37"/>
    </w:p>
    <w:p w:rsidR="00D2234E" w:rsidRPr="002C66D7" w:rsidRDefault="00D2234E" w:rsidP="00D2234E">
      <w:pPr>
        <w:pStyle w:val="Heading2"/>
        <w:spacing w:before="120" w:after="120"/>
        <w:rPr>
          <w:rFonts w:ascii="Helvetica" w:hAnsi="Helvetica"/>
          <w:sz w:val="18"/>
          <w:szCs w:val="18"/>
        </w:rPr>
      </w:pPr>
      <w:bookmarkStart w:id="38" w:name="_Toc348101528"/>
      <w:r w:rsidRPr="002C66D7">
        <w:rPr>
          <w:rFonts w:ascii="Helvetica" w:hAnsi="Helvetica"/>
          <w:sz w:val="18"/>
          <w:szCs w:val="18"/>
        </w:rPr>
        <w:t>LIBRARY</w:t>
      </w:r>
      <w:bookmarkEnd w:id="38"/>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In September 2011 the library moved to its new building.  The new library is very spacious with 45000 sqft area in two floors, fully air-conditioned, with modern and comfortable furniture for the users.  Library has a seating capacity of  450 readers.  It remains open from 0900 to 2300 hrs. on all working days and from 0900 to 1700 hrs during weekends and other holidays.  </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The library has been using the LIBSYS Library Management Software to automate all its housekeeping activities. The library internet site has got the Web OPAC (Web enabled Online Public Access Catalogue). A facility on LIBSYS Web OPAC includes advance search options for books, journals, theses, CDs etc. The library site has been linked with the institute home page for external access. Students can access the library catalogue and the e-resources from their hostel rooms through LAN.</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The library renders standard services like issuing of books; attending to reference queries, providing photocopies, inter library loans, etc for the faculty and students of the institute. The following are the highlights.</w:t>
      </w:r>
    </w:p>
    <w:p w:rsidR="00D2234E" w:rsidRPr="002C66D7" w:rsidRDefault="00D2234E" w:rsidP="00D2234E">
      <w:pPr>
        <w:spacing w:before="120" w:after="120"/>
        <w:jc w:val="both"/>
        <w:outlineLvl w:val="4"/>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Acquisition Section</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The Library has a collection of 21800 volumes and 3800 new volumes were added to the existing collection this year in different disciplines. These include emerging areas like Lean Technology, Leadership, Digital Libraries, Earthquake Engineering, Wireless Communication, Signal Processing, Robotics, Nano-technology, Micro-electromechanical Systems (MEMS), Bio-informatics, Biotechnology, Geographical Information Systems, Network Security,   Embedded Systems, Grid Computing, Pervasive Computing, Software Testing and Data Warehousing/ Mining. A good number of fiction, general reading books, and case studies in Management, latest editions of handbooks, encyclopedias, yearbooks and books which are useful for campus recruitment were also added this year.  </w:t>
      </w:r>
    </w:p>
    <w:p w:rsidR="00D2234E" w:rsidRPr="002C66D7" w:rsidRDefault="00D2234E" w:rsidP="00D2234E">
      <w:pPr>
        <w:spacing w:before="120" w:after="120"/>
        <w:jc w:val="both"/>
        <w:outlineLvl w:val="4"/>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 xml:space="preserve"> E-resources</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Access to over 14,000 e-journals and other important websites have been provided on the library site. Under the INDEST –AICTUE consortium, e-journals of the following publishers were made available: </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American society of civil Engineers (ASCE)</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ASCE Conference proceedings</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American Society of Mechanical Engineers (ASME)</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IEEE Explore</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Science Direct</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ACM</w:t>
      </w:r>
    </w:p>
    <w:p w:rsidR="00D2234E" w:rsidRPr="002C66D7" w:rsidRDefault="00D2234E" w:rsidP="00D64A93">
      <w:pPr>
        <w:pStyle w:val="ListParagraph"/>
        <w:numPr>
          <w:ilvl w:val="0"/>
          <w:numId w:val="44"/>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Bentham Science Pharmacy</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We are also an Associate Member of INFLIBNET and subscribed to the following Journals:</w:t>
      </w:r>
    </w:p>
    <w:p w:rsidR="00D2234E" w:rsidRPr="002C66D7" w:rsidRDefault="00D2234E" w:rsidP="00D64A93">
      <w:pPr>
        <w:pStyle w:val="ListParagraph"/>
        <w:numPr>
          <w:ilvl w:val="0"/>
          <w:numId w:val="45"/>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JSTORE</w:t>
      </w:r>
    </w:p>
    <w:p w:rsidR="00D2234E" w:rsidRPr="002C66D7" w:rsidRDefault="00D2234E" w:rsidP="00D64A93">
      <w:pPr>
        <w:pStyle w:val="ListParagraph"/>
        <w:numPr>
          <w:ilvl w:val="0"/>
          <w:numId w:val="45"/>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IOP (Institute of Physics)</w:t>
      </w:r>
    </w:p>
    <w:p w:rsidR="00D2234E" w:rsidRPr="002C66D7" w:rsidRDefault="00D2234E" w:rsidP="00D64A93">
      <w:pPr>
        <w:pStyle w:val="ListParagraph"/>
        <w:numPr>
          <w:ilvl w:val="0"/>
          <w:numId w:val="45"/>
        </w:numPr>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Nature</w:t>
      </w:r>
    </w:p>
    <w:p w:rsidR="00F82FE1" w:rsidRPr="002C66D7" w:rsidRDefault="00F82FE1" w:rsidP="00D2234E">
      <w:pPr>
        <w:spacing w:before="120" w:after="120"/>
        <w:jc w:val="both"/>
        <w:outlineLvl w:val="4"/>
        <w:rPr>
          <w:rFonts w:ascii="Helvetica" w:eastAsia="Times New Roman" w:hAnsi="Helvetica" w:cstheme="minorHAnsi"/>
          <w:b/>
          <w:bCs/>
          <w:color w:val="auto"/>
          <w:sz w:val="18"/>
          <w:szCs w:val="18"/>
        </w:rPr>
      </w:pP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
          <w:bCs/>
          <w:color w:val="auto"/>
          <w:sz w:val="18"/>
          <w:szCs w:val="18"/>
        </w:rPr>
        <w:lastRenderedPageBreak/>
        <w:t>Journals</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Presently the Library subscribes to 93 printed journals including foreign journals. Useful articles, news, newspaper clippings are displayed on the notice board for the information of the readers. Besides, articles authored by institute faculty are displayed in a prominent place in the library. </w:t>
      </w:r>
    </w:p>
    <w:p w:rsidR="00D2234E" w:rsidRPr="002C66D7" w:rsidRDefault="00D2234E" w:rsidP="00D2234E">
      <w:pPr>
        <w:spacing w:before="120" w:after="120"/>
        <w:jc w:val="both"/>
        <w:outlineLvl w:val="4"/>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Other Services</w:t>
      </w:r>
    </w:p>
    <w:p w:rsidR="00D2234E" w:rsidRPr="002C66D7" w:rsidRDefault="00D2234E" w:rsidP="00D64A93">
      <w:pPr>
        <w:pStyle w:val="ListParagraph"/>
        <w:numPr>
          <w:ilvl w:val="0"/>
          <w:numId w:val="9"/>
        </w:numPr>
        <w:tabs>
          <w:tab w:val="left" w:pos="540"/>
        </w:tabs>
        <w:spacing w:before="120" w:after="120"/>
        <w:ind w:left="540" w:hanging="5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The library continues to keep the readers informed every week through regular display of all the books added to the library. A list of weekly/monthly additions is also made available to readers on the library site.  Special topical displays are also organized periodically.</w:t>
      </w:r>
    </w:p>
    <w:p w:rsidR="00D2234E" w:rsidRPr="002C66D7" w:rsidRDefault="00D2234E" w:rsidP="00D64A93">
      <w:pPr>
        <w:pStyle w:val="ListParagraph"/>
        <w:numPr>
          <w:ilvl w:val="0"/>
          <w:numId w:val="9"/>
        </w:numPr>
        <w:tabs>
          <w:tab w:val="left" w:pos="540"/>
        </w:tabs>
        <w:spacing w:before="120" w:after="120"/>
        <w:ind w:left="540" w:hanging="5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The library facilitates in the Earn While You Learn Programme of the Institute wherein students assist in the library jobs like book data entry, spine labeling of books, bar-coding of books etc </w:t>
      </w:r>
    </w:p>
    <w:p w:rsidR="00D2234E" w:rsidRPr="002C66D7" w:rsidRDefault="00D2234E" w:rsidP="00D64A93">
      <w:pPr>
        <w:pStyle w:val="ListParagraph"/>
        <w:numPr>
          <w:ilvl w:val="0"/>
          <w:numId w:val="9"/>
        </w:numPr>
        <w:tabs>
          <w:tab w:val="left" w:pos="540"/>
        </w:tabs>
        <w:spacing w:before="120" w:after="120"/>
        <w:ind w:left="540" w:hanging="5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Organized a Book Festival in association with Book Syndicate, our campus book store in October 2012. During the Book Festival faculty members were encouraged to suggest books for the library.</w:t>
      </w:r>
    </w:p>
    <w:p w:rsidR="00D2234E" w:rsidRPr="002C66D7" w:rsidRDefault="00D2234E" w:rsidP="00D64A93">
      <w:pPr>
        <w:pStyle w:val="ListParagraph"/>
        <w:numPr>
          <w:ilvl w:val="0"/>
          <w:numId w:val="9"/>
        </w:numPr>
        <w:tabs>
          <w:tab w:val="left" w:pos="540"/>
        </w:tabs>
        <w:spacing w:before="120" w:after="120"/>
        <w:ind w:left="540" w:hanging="5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Free wireless internet (WIFI) access is available in the library</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p>
    <w:p w:rsidR="00D2234E" w:rsidRPr="002C66D7" w:rsidRDefault="00D2234E" w:rsidP="00D2234E">
      <w:pPr>
        <w:spacing w:before="120" w:after="120"/>
        <w:jc w:val="both"/>
        <w:outlineLvl w:val="4"/>
        <w:rPr>
          <w:rFonts w:ascii="Helvetica" w:eastAsia="Times New Roman" w:hAnsi="Helvetica" w:cstheme="minorHAnsi"/>
          <w:b/>
          <w:bCs/>
          <w:color w:val="auto"/>
          <w:sz w:val="18"/>
          <w:szCs w:val="18"/>
        </w:rPr>
      </w:pPr>
      <w:r w:rsidRPr="002C66D7">
        <w:rPr>
          <w:rFonts w:ascii="Helvetica" w:eastAsia="Times New Roman" w:hAnsi="Helvetica" w:cstheme="minorHAnsi"/>
          <w:b/>
          <w:bCs/>
          <w:color w:val="auto"/>
          <w:sz w:val="18"/>
          <w:szCs w:val="18"/>
        </w:rPr>
        <w:t>Library Statistics</w:t>
      </w:r>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The Library collection is growing steadily. The following table shows some of the significant statistical data:  </w:t>
      </w:r>
    </w:p>
    <w:tbl>
      <w:tblPr>
        <w:tblW w:w="4500" w:type="pct"/>
        <w:tblCellMar>
          <w:left w:w="0" w:type="dxa"/>
          <w:right w:w="0" w:type="dxa"/>
        </w:tblCellMar>
        <w:tblLook w:val="04A0"/>
      </w:tblPr>
      <w:tblGrid>
        <w:gridCol w:w="550"/>
        <w:gridCol w:w="6310"/>
        <w:gridCol w:w="1137"/>
      </w:tblGrid>
      <w:tr w:rsidR="00D2234E" w:rsidRPr="002C66D7" w:rsidTr="001D31F2">
        <w:tc>
          <w:tcPr>
            <w:tcW w:w="56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w:t>
            </w:r>
          </w:p>
        </w:tc>
        <w:tc>
          <w:tcPr>
            <w:tcW w:w="67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Current library holdings</w:t>
            </w:r>
          </w:p>
        </w:tc>
        <w:tc>
          <w:tcPr>
            <w:tcW w:w="11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21800</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2</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Average number of books issued per day</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162</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Average number of readers visiting the library per day</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910</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4</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Books added during the year</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3800</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6</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Number of print Journals subscribed</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93</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7</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E journals made available on library site</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14084</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8</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CD-ROM Collection</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1050</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9</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Educational Video/DVD Collection</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80</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10</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Total number of reading seats in the library</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450</w:t>
            </w:r>
          </w:p>
        </w:tc>
      </w:tr>
      <w:tr w:rsidR="00D2234E" w:rsidRPr="002C66D7" w:rsidTr="001D31F2">
        <w:tc>
          <w:tcPr>
            <w:tcW w:w="56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11</w:t>
            </w:r>
          </w:p>
        </w:tc>
        <w:tc>
          <w:tcPr>
            <w:tcW w:w="6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Library membership</w:t>
            </w:r>
          </w:p>
        </w:tc>
        <w:tc>
          <w:tcPr>
            <w:tcW w:w="11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2234E" w:rsidRPr="002C66D7" w:rsidRDefault="00D2234E" w:rsidP="001D31F2">
            <w:pPr>
              <w:spacing w:before="40" w:after="4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3559</w:t>
            </w:r>
          </w:p>
        </w:tc>
      </w:tr>
    </w:tbl>
    <w:p w:rsidR="00D2234E" w:rsidRPr="002C66D7" w:rsidRDefault="00D2234E" w:rsidP="00D2234E">
      <w:pPr>
        <w:tabs>
          <w:tab w:val="left" w:pos="900"/>
        </w:tabs>
        <w:spacing w:before="120" w:after="120"/>
        <w:jc w:val="both"/>
        <w:rPr>
          <w:rFonts w:ascii="Helvetica" w:hAnsi="Helvetica" w:cstheme="minorHAnsi"/>
          <w:b/>
          <w:color w:val="auto"/>
          <w:sz w:val="18"/>
          <w:szCs w:val="18"/>
        </w:rPr>
      </w:pPr>
      <w:r w:rsidRPr="002C66D7">
        <w:rPr>
          <w:rFonts w:ascii="Helvetica" w:hAnsi="Helvetica" w:cstheme="minorHAnsi"/>
          <w:b/>
          <w:color w:val="auto"/>
          <w:sz w:val="18"/>
          <w:szCs w:val="18"/>
        </w:rPr>
        <w:t>Visit to Eminent Universities in United States</w:t>
      </w:r>
    </w:p>
    <w:p w:rsidR="00D2234E" w:rsidRPr="002C66D7" w:rsidRDefault="00D2234E" w:rsidP="00D2234E">
      <w:pPr>
        <w:tabs>
          <w:tab w:val="left" w:pos="900"/>
        </w:tabs>
        <w:spacing w:before="120" w:after="120"/>
        <w:jc w:val="both"/>
        <w:rPr>
          <w:rFonts w:ascii="Helvetica" w:hAnsi="Helvetica" w:cstheme="minorHAnsi"/>
          <w:color w:val="auto"/>
          <w:sz w:val="18"/>
          <w:szCs w:val="18"/>
        </w:rPr>
      </w:pPr>
      <w:r w:rsidRPr="002C66D7">
        <w:rPr>
          <w:rFonts w:ascii="Helvetica" w:hAnsi="Helvetica" w:cstheme="minorHAnsi"/>
          <w:color w:val="auto"/>
          <w:sz w:val="18"/>
          <w:szCs w:val="18"/>
        </w:rPr>
        <w:t xml:space="preserve">Prof V S Rao, Director and Sr. Professor visited, along with the Vice Chancellor, universities, such as, Stanford, MountainView; UC Davis, Santacruz, Berkeley, Irvine, Los Angeles &amp; San Diego; USC Viterbi School of Engineering, among others, in June-July, 2012 in order to present BITS vision and to understand their best practices &amp; contemporary developments. </w:t>
      </w:r>
    </w:p>
    <w:p w:rsidR="00D2234E" w:rsidRPr="002C66D7" w:rsidRDefault="00D2234E" w:rsidP="00D2234E">
      <w:pPr>
        <w:pStyle w:val="Heading2"/>
        <w:spacing w:before="120" w:after="120"/>
        <w:rPr>
          <w:rFonts w:ascii="Helvetica" w:hAnsi="Helvetica"/>
          <w:sz w:val="20"/>
          <w:szCs w:val="18"/>
        </w:rPr>
      </w:pPr>
      <w:bookmarkStart w:id="39" w:name="_Toc348101529"/>
      <w:r w:rsidRPr="002C66D7">
        <w:rPr>
          <w:rFonts w:ascii="Helvetica" w:hAnsi="Helvetica"/>
          <w:sz w:val="20"/>
          <w:szCs w:val="18"/>
        </w:rPr>
        <w:t>CENTRAL WORKSHOP</w:t>
      </w:r>
      <w:bookmarkEnd w:id="39"/>
    </w:p>
    <w:p w:rsidR="00D2234E" w:rsidRPr="002C66D7" w:rsidRDefault="00D2234E" w:rsidP="00D2234E">
      <w:pPr>
        <w:spacing w:before="120" w:after="120"/>
        <w:jc w:val="both"/>
        <w:outlineLvl w:val="4"/>
        <w:rPr>
          <w:rFonts w:ascii="Helvetica" w:eastAsia="Times New Roman" w:hAnsi="Helvetica" w:cstheme="minorHAnsi"/>
          <w:bCs/>
          <w:color w:val="auto"/>
          <w:sz w:val="18"/>
          <w:szCs w:val="18"/>
        </w:rPr>
      </w:pPr>
      <w:r w:rsidRPr="002C66D7">
        <w:rPr>
          <w:rFonts w:ascii="Helvetica" w:eastAsia="Times New Roman" w:hAnsi="Helvetica" w:cstheme="minorHAnsi"/>
          <w:bCs/>
          <w:color w:val="auto"/>
          <w:sz w:val="18"/>
          <w:szCs w:val="18"/>
        </w:rPr>
        <w:t xml:space="preserve">The Central Workshop imparts training to students and caters to the maintenance &amp; fabrication needs of the Institute.  Students’ training involves training all first degree students through the course "Workshop Practice" by imparting skills in various manufacturing processes like machining, fitting, carpentry, smithy, foundry, sheet metal, electroplating and welding </w:t>
      </w:r>
      <w:r w:rsidRPr="002C66D7">
        <w:rPr>
          <w:rFonts w:ascii="Helvetica" w:eastAsia="Times New Roman" w:hAnsi="Helvetica" w:cstheme="minorHAnsi"/>
          <w:bCs/>
          <w:i/>
          <w:iCs/>
          <w:color w:val="auto"/>
          <w:sz w:val="18"/>
          <w:szCs w:val="18"/>
        </w:rPr>
        <w:t>etc</w:t>
      </w:r>
      <w:r w:rsidRPr="002C66D7">
        <w:rPr>
          <w:rFonts w:ascii="Helvetica" w:eastAsia="Times New Roman" w:hAnsi="Helvetica" w:cstheme="minorHAnsi"/>
          <w:bCs/>
          <w:color w:val="auto"/>
          <w:sz w:val="18"/>
          <w:szCs w:val="18"/>
        </w:rPr>
        <w:t xml:space="preserve">. </w:t>
      </w:r>
      <w:r w:rsidRPr="002C66D7">
        <w:rPr>
          <w:rFonts w:ascii="Helvetica" w:eastAsia="Times New Roman" w:hAnsi="Helvetica" w:cstheme="minorHAnsi"/>
          <w:color w:val="auto"/>
          <w:sz w:val="18"/>
          <w:szCs w:val="18"/>
        </w:rPr>
        <w:t>In addition, this semester we introduced two computer oriented experiments i.e., CNC Programming &amp; Manufacturing simulation. St</w:t>
      </w:r>
      <w:r w:rsidRPr="002C66D7">
        <w:rPr>
          <w:rFonts w:ascii="Helvetica" w:eastAsia="Times New Roman" w:hAnsi="Helvetica" w:cstheme="minorHAnsi"/>
          <w:bCs/>
          <w:color w:val="auto"/>
          <w:sz w:val="18"/>
          <w:szCs w:val="18"/>
        </w:rPr>
        <w:t xml:space="preserve">udents are also imparted in-depth training in other courses such as "Production Techniques" and "Computer Aided Manufacturing". Apart from routine maintenance and training, the workshop also accepts fabrication jobs concerning the project works of students. </w:t>
      </w:r>
    </w:p>
    <w:p w:rsidR="00D2234E" w:rsidRPr="002C66D7" w:rsidRDefault="00D2234E" w:rsidP="00D2234E">
      <w:pPr>
        <w:spacing w:before="120" w:after="120"/>
        <w:jc w:val="both"/>
        <w:outlineLvl w:val="4"/>
        <w:rPr>
          <w:rFonts w:ascii="Helvetica" w:eastAsia="Times New Roman" w:hAnsi="Helvetica" w:cstheme="minorHAnsi"/>
          <w:color w:val="auto"/>
          <w:sz w:val="18"/>
          <w:szCs w:val="18"/>
        </w:rPr>
      </w:pPr>
      <w:r w:rsidRPr="002C66D7">
        <w:rPr>
          <w:rFonts w:ascii="Helvetica" w:eastAsia="Times New Roman" w:hAnsi="Helvetica" w:cstheme="minorHAnsi"/>
          <w:bCs/>
          <w:color w:val="auto"/>
          <w:sz w:val="18"/>
          <w:szCs w:val="18"/>
        </w:rPr>
        <w:t>The workshop comprises the following sections: Machine shop, Welding, Electroplating, Fitting, Smithy, Sheet Metal, Carpentry, Foundry and Metrology. Major equipment include vertical machining center (Bridgeport VMC GX600), 9 Lathes, 2 Shapers, 1 Radial Drilling Machine, 1 Universal Milling Machine with indexing attachment, 1 Cylindrical Grinding Machine, 1 Tool and Cutter Grinder, 1 Pedestal Grinder, 1 Open-hearth furnace for smithy, 1 Gas-fired furnace for foundry, 5 Wood-working Lathes, 2 Arc-welding equipment, 1 Oxy-Acetylene gas welding equipment, 1 Gauge planner for wood works, Electroplating equipment (zinc coating), Power Hacksaw and metrology instruments.</w:t>
      </w:r>
      <w:r w:rsidRPr="002C66D7">
        <w:rPr>
          <w:rFonts w:ascii="Helvetica" w:eastAsia="Times New Roman" w:hAnsi="Helvetica" w:cstheme="minorHAnsi"/>
          <w:color w:val="auto"/>
          <w:sz w:val="18"/>
          <w:szCs w:val="18"/>
        </w:rPr>
        <w:t>Two machine tools, recently added, are surface grinding (HMT make) and slotting machine (Daljit make).</w:t>
      </w:r>
    </w:p>
    <w:p w:rsidR="00D2234E" w:rsidRPr="002C66D7" w:rsidRDefault="00D2234E" w:rsidP="00D2234E">
      <w:pPr>
        <w:spacing w:before="120" w:after="120"/>
        <w:jc w:val="both"/>
        <w:outlineLvl w:val="4"/>
        <w:rPr>
          <w:rFonts w:ascii="Helvetica" w:eastAsia="Times New Roman" w:hAnsi="Helvetica" w:cstheme="minorHAnsi"/>
          <w:color w:val="auto"/>
          <w:sz w:val="18"/>
          <w:szCs w:val="18"/>
        </w:rPr>
      </w:pPr>
      <w:r w:rsidRPr="002C66D7">
        <w:rPr>
          <w:rFonts w:ascii="Helvetica" w:hAnsi="Helvetica" w:cstheme="minorHAnsi"/>
          <w:color w:val="auto"/>
          <w:sz w:val="18"/>
          <w:szCs w:val="18"/>
          <w:shd w:val="clear" w:color="auto" w:fill="FFFFFF"/>
        </w:rPr>
        <w:lastRenderedPageBreak/>
        <w:t>The Central Workshop is due for further expansion to cater to the requirements of BE degree course in “Manufacturing Engineering”.</w:t>
      </w:r>
    </w:p>
    <w:p w:rsidR="00D2234E" w:rsidRPr="002C66D7" w:rsidRDefault="00D2234E" w:rsidP="00D2234E">
      <w:pPr>
        <w:pStyle w:val="Heading2"/>
        <w:spacing w:before="120" w:after="120"/>
        <w:rPr>
          <w:rFonts w:ascii="Helvetica" w:hAnsi="Helvetica"/>
          <w:sz w:val="20"/>
          <w:szCs w:val="18"/>
        </w:rPr>
      </w:pPr>
      <w:bookmarkStart w:id="40" w:name="_Toc318384932"/>
      <w:bookmarkStart w:id="41" w:name="_Toc348101530"/>
      <w:r w:rsidRPr="002C66D7">
        <w:rPr>
          <w:rFonts w:ascii="Helvetica" w:hAnsi="Helvetica"/>
          <w:sz w:val="20"/>
          <w:szCs w:val="18"/>
        </w:rPr>
        <w:t>COMMUNITY WELFARE UNIT</w:t>
      </w:r>
      <w:bookmarkEnd w:id="40"/>
      <w:bookmarkEnd w:id="41"/>
    </w:p>
    <w:p w:rsidR="00D2234E" w:rsidRPr="002C66D7" w:rsidRDefault="00D2234E" w:rsidP="00D2234E">
      <w:pPr>
        <w:spacing w:before="120" w:after="120"/>
        <w:jc w:val="both"/>
        <w:rPr>
          <w:rFonts w:ascii="Helvetica" w:eastAsia="Times New Roman" w:hAnsi="Helvetica"/>
          <w:color w:val="auto"/>
          <w:sz w:val="18"/>
          <w:szCs w:val="18"/>
        </w:rPr>
      </w:pPr>
      <w:r w:rsidRPr="002C66D7">
        <w:rPr>
          <w:rFonts w:ascii="Helvetica" w:eastAsia="Times New Roman" w:hAnsi="Helvetica"/>
          <w:color w:val="auto"/>
          <w:sz w:val="18"/>
          <w:szCs w:val="18"/>
        </w:rPr>
        <w:t xml:space="preserve">The community welfare unit (CWU) coordinates the welfare and recreational activities of the students and staff members of the institute. In 2012, more consultants in specialized fields visited the medical centre regularly. The diagnostic needs of the campus residents are taken care of by trained staff visiting the medical centre from mediciti every morning to collect the samples. </w:t>
      </w:r>
    </w:p>
    <w:p w:rsidR="00D2234E" w:rsidRPr="002C66D7" w:rsidRDefault="00D2234E" w:rsidP="00D2234E">
      <w:pPr>
        <w:spacing w:before="120" w:after="120"/>
        <w:jc w:val="both"/>
        <w:rPr>
          <w:rFonts w:ascii="Helvetica" w:eastAsia="Times New Roman" w:hAnsi="Helvetica"/>
          <w:color w:val="auto"/>
          <w:sz w:val="18"/>
          <w:szCs w:val="18"/>
        </w:rPr>
      </w:pPr>
      <w:r w:rsidRPr="002C66D7">
        <w:rPr>
          <w:rFonts w:ascii="Helvetica" w:eastAsia="Times New Roman" w:hAnsi="Helvetica"/>
          <w:color w:val="auto"/>
          <w:sz w:val="18"/>
          <w:szCs w:val="18"/>
        </w:rPr>
        <w:t>The Independence Day, Republic Day and Gandhi Jayanthi celebrations in the campus were also organized by the CWU. Professionals visit the campus to teach musical instruments, classical Dance, keyboard, Yoga and Karate. Community also actively contributes to organizations like YUVA in their clothes collection drive for old-age homes and orphanages.</w:t>
      </w:r>
    </w:p>
    <w:p w:rsidR="00D2234E" w:rsidRPr="002C66D7" w:rsidRDefault="00D2234E" w:rsidP="00D2234E">
      <w:pPr>
        <w:spacing w:before="120" w:after="120"/>
        <w:jc w:val="both"/>
        <w:rPr>
          <w:rFonts w:ascii="Helvetica" w:eastAsia="Times New Roman" w:hAnsi="Helvetica"/>
          <w:color w:val="auto"/>
          <w:sz w:val="18"/>
          <w:szCs w:val="18"/>
        </w:rPr>
      </w:pPr>
      <w:r w:rsidRPr="002C66D7">
        <w:rPr>
          <w:rFonts w:ascii="Helvetica" w:eastAsia="Times New Roman" w:hAnsi="Helvetica"/>
          <w:color w:val="auto"/>
          <w:sz w:val="18"/>
          <w:szCs w:val="18"/>
        </w:rPr>
        <w:t>Jain Heritage International School has its Toddler (play school and kindergarten) campus in BITS to cater to the needs of the community. About 35 kids go to this school.</w:t>
      </w:r>
    </w:p>
    <w:p w:rsidR="00D2234E" w:rsidRPr="002C66D7" w:rsidRDefault="00D2234E" w:rsidP="00D2234E">
      <w:pPr>
        <w:spacing w:before="120" w:after="120"/>
        <w:jc w:val="both"/>
        <w:rPr>
          <w:rFonts w:ascii="Helvetica" w:eastAsia="Times New Roman" w:hAnsi="Helvetica" w:cstheme="minorHAnsi"/>
          <w:bCs/>
          <w:color w:val="auto"/>
          <w:sz w:val="18"/>
          <w:szCs w:val="18"/>
        </w:rPr>
      </w:pPr>
    </w:p>
    <w:p w:rsidR="00D2234E" w:rsidRPr="002C66D7" w:rsidRDefault="00737EBD" w:rsidP="00737EBD">
      <w:pPr>
        <w:pStyle w:val="Heading1"/>
        <w:rPr>
          <w:color w:val="auto"/>
        </w:rPr>
      </w:pPr>
      <w:bookmarkStart w:id="42" w:name="_Toc318384933"/>
      <w:bookmarkStart w:id="43" w:name="_Toc348101531"/>
      <w:r w:rsidRPr="002C66D7">
        <w:rPr>
          <w:color w:val="auto"/>
        </w:rPr>
        <w:t>B3.12</w:t>
      </w:r>
      <w:r w:rsidRPr="002C66D7">
        <w:rPr>
          <w:color w:val="auto"/>
        </w:rPr>
        <w:tab/>
      </w:r>
      <w:r w:rsidR="001D31F2" w:rsidRPr="002C66D7">
        <w:rPr>
          <w:color w:val="auto"/>
        </w:rPr>
        <w:t>STUDENTS ACTIVITIES, ACHIEVEMENTS, SCHOLARSHIPS, CULTURAL AND ACADEMIC FESTIVALS</w:t>
      </w:r>
      <w:bookmarkEnd w:id="42"/>
      <w:bookmarkEnd w:id="43"/>
    </w:p>
    <w:p w:rsidR="00D2234E" w:rsidRPr="002C66D7" w:rsidRDefault="00D2234E" w:rsidP="00D2234E">
      <w:pPr>
        <w:pStyle w:val="Heading2"/>
        <w:spacing w:before="120" w:after="120"/>
        <w:rPr>
          <w:rFonts w:ascii="Helvetica" w:hAnsi="Helvetica"/>
          <w:sz w:val="18"/>
          <w:szCs w:val="18"/>
        </w:rPr>
      </w:pPr>
      <w:bookmarkStart w:id="44" w:name="_Toc348101532"/>
      <w:r w:rsidRPr="002C66D7">
        <w:rPr>
          <w:rFonts w:ascii="Helvetica" w:hAnsi="Helvetica"/>
          <w:sz w:val="18"/>
          <w:szCs w:val="18"/>
        </w:rPr>
        <w:t>STUDENT WELFARE DIVISION</w:t>
      </w:r>
      <w:bookmarkEnd w:id="44"/>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The campus has been bustling with activities of various clubs and associations in which students actively participated.</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 xml:space="preserve">Clubs: </w:t>
      </w:r>
      <w:r w:rsidRPr="002C66D7">
        <w:rPr>
          <w:rFonts w:ascii="Helvetica" w:eastAsia="Times New Roman" w:hAnsi="Helvetica" w:cs="Calibri"/>
          <w:color w:val="auto"/>
          <w:sz w:val="18"/>
          <w:szCs w:val="18"/>
        </w:rPr>
        <w:t>The following established clubs have accelerated their activities by organizing various events and competitions on campus.</w:t>
      </w:r>
    </w:p>
    <w:p w:rsidR="00D2234E" w:rsidRPr="002C66D7" w:rsidRDefault="00D2234E" w:rsidP="00D64A93">
      <w:pPr>
        <w:pStyle w:val="ListParagraph"/>
        <w:numPr>
          <w:ilvl w:val="0"/>
          <w:numId w:val="78"/>
        </w:numPr>
        <w:ind w:left="540" w:hanging="54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Astronomy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Bulls n Bears club </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Crux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Dance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Dramatics Club</w:t>
      </w:r>
    </w:p>
    <w:p w:rsidR="00D2234E" w:rsidRPr="002C66D7" w:rsidRDefault="00D2234E" w:rsidP="0037054D">
      <w:pPr>
        <w:pStyle w:val="ListParagraph"/>
        <w:numPr>
          <w:ilvl w:val="0"/>
          <w:numId w:val="78"/>
        </w:numPr>
        <w:spacing w:before="60"/>
        <w:ind w:left="547" w:hanging="547"/>
        <w:jc w:val="both"/>
        <w:rPr>
          <w:rFonts w:ascii="Helvetica" w:hAnsi="Helvetica" w:cs="Calibri"/>
          <w:color w:val="auto"/>
          <w:sz w:val="18"/>
          <w:szCs w:val="18"/>
        </w:rPr>
      </w:pPr>
      <w:r w:rsidRPr="002C66D7">
        <w:rPr>
          <w:rFonts w:ascii="Helvetica" w:eastAsia="Times New Roman" w:hAnsi="Helvetica" w:cs="Calibri"/>
          <w:color w:val="auto"/>
          <w:sz w:val="18"/>
          <w:szCs w:val="18"/>
        </w:rPr>
        <w:t>Shades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English Language Activities Society (ELAS)</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Journal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Music Club   </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Photography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Quiz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VFX Club </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Automation and Robotics Club</w:t>
      </w:r>
    </w:p>
    <w:p w:rsidR="00D2234E" w:rsidRPr="002C66D7" w:rsidRDefault="00D2234E" w:rsidP="0037054D">
      <w:pPr>
        <w:pStyle w:val="ListParagraph"/>
        <w:numPr>
          <w:ilvl w:val="0"/>
          <w:numId w:val="78"/>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Martial arts Club</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Apart from these clubs, there are regional associations which depict their unique culture and tradition through various regional celebrations.   </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Scholarships:</w:t>
      </w:r>
      <w:r w:rsidRPr="002C66D7">
        <w:rPr>
          <w:rFonts w:ascii="Helvetica" w:eastAsia="Times New Roman" w:hAnsi="Helvetica" w:cs="Calibri"/>
          <w:color w:val="auto"/>
          <w:sz w:val="18"/>
          <w:szCs w:val="18"/>
        </w:rPr>
        <w:t xml:space="preserve"> Following scholarships are availed by the students of Hyderabad campus and the       number of students who received them for this academic year are:</w:t>
      </w:r>
    </w:p>
    <w:p w:rsidR="00D2234E" w:rsidRPr="002C66D7" w:rsidRDefault="00D2234E" w:rsidP="00D64A93">
      <w:pPr>
        <w:pStyle w:val="ListParagraph"/>
        <w:numPr>
          <w:ilvl w:val="0"/>
          <w:numId w:val="79"/>
        </w:numPr>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Ashok Agarwal Scholarship –2 students</w:t>
      </w:r>
    </w:p>
    <w:p w:rsidR="00D2234E" w:rsidRPr="002C66D7" w:rsidRDefault="00D2234E" w:rsidP="0037054D">
      <w:pPr>
        <w:pStyle w:val="ListParagraph"/>
        <w:numPr>
          <w:ilvl w:val="0"/>
          <w:numId w:val="79"/>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Merit Scholarship – 101 students</w:t>
      </w:r>
    </w:p>
    <w:p w:rsidR="00D2234E" w:rsidRPr="002C66D7" w:rsidRDefault="00D2234E" w:rsidP="0037054D">
      <w:pPr>
        <w:pStyle w:val="ListParagraph"/>
        <w:numPr>
          <w:ilvl w:val="0"/>
          <w:numId w:val="79"/>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Merit Cum Need Scholarship – 1085 students</w:t>
      </w:r>
    </w:p>
    <w:p w:rsidR="00D2234E" w:rsidRPr="002C66D7" w:rsidRDefault="00D2234E" w:rsidP="0037054D">
      <w:pPr>
        <w:pStyle w:val="ListParagraph"/>
        <w:numPr>
          <w:ilvl w:val="0"/>
          <w:numId w:val="79"/>
        </w:numPr>
        <w:spacing w:before="60"/>
        <w:ind w:left="547" w:hanging="547"/>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DAAD Scholarship – 4 students</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Lecture Series:</w:t>
      </w:r>
    </w:p>
    <w:p w:rsidR="001D31F2" w:rsidRPr="002C66D7" w:rsidRDefault="00D2234E" w:rsidP="001D31F2">
      <w:pPr>
        <w:spacing w:before="120" w:after="120"/>
        <w:ind w:left="450" w:hanging="45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Spreading knowledge about Finance to all the students on Campus and lecture series organized by Bulls n Bears</w:t>
      </w:r>
    </w:p>
    <w:p w:rsidR="001D31F2" w:rsidRPr="002C66D7" w:rsidRDefault="00D2234E" w:rsidP="001D31F2">
      <w:pPr>
        <w:tabs>
          <w:tab w:val="left" w:pos="450"/>
        </w:tabs>
        <w:spacing w:before="120" w:after="120"/>
        <w:ind w:left="450" w:hanging="45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w:t>
      </w:r>
      <w:r w:rsidR="001D31F2" w:rsidRPr="002C66D7">
        <w:rPr>
          <w:rFonts w:ascii="Helvetica" w:eastAsia="Times New Roman" w:hAnsi="Helvetica" w:cs="Calibri"/>
          <w:color w:val="auto"/>
          <w:sz w:val="18"/>
          <w:szCs w:val="18"/>
        </w:rPr>
        <w:tab/>
      </w:r>
      <w:r w:rsidRPr="002C66D7">
        <w:rPr>
          <w:rFonts w:ascii="Helvetica" w:eastAsia="Times New Roman" w:hAnsi="Helvetica" w:cs="Calibri"/>
          <w:color w:val="auto"/>
          <w:sz w:val="18"/>
          <w:szCs w:val="18"/>
        </w:rPr>
        <w:t>Guest Lecture on Entrepreneurship as a Career was conducted by Alumni Affairs unit</w:t>
      </w:r>
    </w:p>
    <w:p w:rsidR="001D31F2" w:rsidRPr="002C66D7" w:rsidRDefault="00D2234E" w:rsidP="001D31F2">
      <w:pPr>
        <w:tabs>
          <w:tab w:val="left" w:pos="450"/>
        </w:tabs>
        <w:spacing w:before="120" w:after="120"/>
        <w:ind w:left="450" w:hanging="45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lastRenderedPageBreak/>
        <w:t>-</w:t>
      </w:r>
      <w:r w:rsidR="001D31F2" w:rsidRPr="002C66D7">
        <w:rPr>
          <w:rFonts w:ascii="Helvetica" w:eastAsia="Times New Roman" w:hAnsi="Helvetica" w:cs="Calibri"/>
          <w:color w:val="auto"/>
          <w:sz w:val="18"/>
          <w:szCs w:val="18"/>
        </w:rPr>
        <w:tab/>
      </w:r>
      <w:r w:rsidRPr="002C66D7">
        <w:rPr>
          <w:rFonts w:ascii="Helvetica" w:eastAsia="Times New Roman" w:hAnsi="Helvetica" w:cs="Calibri"/>
          <w:color w:val="auto"/>
          <w:sz w:val="18"/>
          <w:szCs w:val="18"/>
        </w:rPr>
        <w:t>Guest Lecture on Occupational Health Hazards</w:t>
      </w:r>
    </w:p>
    <w:p w:rsidR="00D2234E" w:rsidRPr="002C66D7" w:rsidRDefault="00D2234E" w:rsidP="001D31F2">
      <w:pPr>
        <w:tabs>
          <w:tab w:val="left" w:pos="450"/>
        </w:tabs>
        <w:spacing w:before="120" w:after="120"/>
        <w:ind w:left="450" w:hanging="45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w:t>
      </w:r>
      <w:r w:rsidR="001D31F2" w:rsidRPr="002C66D7">
        <w:rPr>
          <w:rFonts w:ascii="Helvetica" w:eastAsia="Times New Roman" w:hAnsi="Helvetica" w:cs="Calibri"/>
          <w:color w:val="auto"/>
          <w:sz w:val="18"/>
          <w:szCs w:val="18"/>
        </w:rPr>
        <w:tab/>
      </w:r>
      <w:r w:rsidRPr="002C66D7">
        <w:rPr>
          <w:rFonts w:ascii="Helvetica" w:eastAsia="Times New Roman" w:hAnsi="Helvetica" w:cs="Calibri"/>
          <w:color w:val="auto"/>
          <w:sz w:val="18"/>
          <w:szCs w:val="18"/>
        </w:rPr>
        <w:t xml:space="preserve">Guest Lectures on Challenges in Opportunities with Current Generation of Poorly Soluble </w:t>
      </w:r>
    </w:p>
    <w:p w:rsidR="001D31F2" w:rsidRPr="002C66D7" w:rsidRDefault="00D2234E" w:rsidP="001D31F2">
      <w:pPr>
        <w:tabs>
          <w:tab w:val="left" w:pos="450"/>
        </w:tabs>
        <w:spacing w:before="120" w:after="1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xml:space="preserve">          Drugs was conducted by Pharma Alumni</w:t>
      </w:r>
    </w:p>
    <w:p w:rsidR="00D2234E" w:rsidRPr="002C66D7" w:rsidRDefault="00D2234E" w:rsidP="00D64A93">
      <w:pPr>
        <w:pStyle w:val="ListParagraph"/>
        <w:numPr>
          <w:ilvl w:val="0"/>
          <w:numId w:val="80"/>
        </w:numPr>
        <w:tabs>
          <w:tab w:val="left" w:pos="450"/>
        </w:tabs>
        <w:spacing w:before="120" w:after="120"/>
        <w:ind w:hanging="7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Guest Lecture on Implications for Structure-Based Drug Design was conducted by Pharma Alumni</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b/>
          <w:bCs/>
          <w:color w:val="auto"/>
          <w:sz w:val="18"/>
          <w:szCs w:val="18"/>
        </w:rPr>
        <w:t>Social and Environmental Activities:</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There are many social organizations actively working on campus like NSS, NIRMAAN, YUVA, Make a Change, society involved in reinventing India and URJA on campus.</w:t>
      </w:r>
    </w:p>
    <w:p w:rsidR="00D2234E" w:rsidRPr="002C66D7" w:rsidRDefault="00D2234E" w:rsidP="001D31F2">
      <w:pPr>
        <w:tabs>
          <w:tab w:val="left" w:pos="450"/>
        </w:tabs>
        <w:spacing w:before="120" w:after="120"/>
        <w:ind w:left="450" w:hanging="45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         We have various on campus events like Cloth Donation, Tree Plantation, Blood Donation,            Campus Clean Up programmes.</w:t>
      </w:r>
    </w:p>
    <w:p w:rsidR="00D2234E" w:rsidRPr="002C66D7" w:rsidRDefault="00D2234E" w:rsidP="00D2234E">
      <w:pPr>
        <w:spacing w:before="120" w:after="120"/>
        <w:jc w:val="both"/>
        <w:rPr>
          <w:rFonts w:ascii="Helvetica" w:eastAsia="Times New Roman" w:hAnsi="Helvetica" w:cs="Calibri"/>
          <w:b/>
          <w:color w:val="auto"/>
          <w:sz w:val="18"/>
          <w:szCs w:val="18"/>
        </w:rPr>
      </w:pPr>
      <w:r w:rsidRPr="002C66D7">
        <w:rPr>
          <w:rFonts w:ascii="Helvetica" w:eastAsia="Times New Roman" w:hAnsi="Helvetica" w:cs="Calibri"/>
          <w:b/>
          <w:color w:val="auto"/>
          <w:sz w:val="18"/>
          <w:szCs w:val="18"/>
        </w:rPr>
        <w:t>NIRMAAN</w:t>
      </w:r>
    </w:p>
    <w:p w:rsidR="00D2234E" w:rsidRPr="002C66D7" w:rsidRDefault="00D2234E" w:rsidP="001D31F2">
      <w:pPr>
        <w:tabs>
          <w:tab w:val="left" w:pos="540"/>
        </w:tabs>
        <w:spacing w:before="120" w:after="120"/>
        <w:jc w:val="both"/>
        <w:rPr>
          <w:rFonts w:ascii="Helvetica" w:hAnsi="Helvetica" w:cs="Calibri"/>
          <w:b/>
          <w:color w:val="auto"/>
          <w:sz w:val="18"/>
          <w:szCs w:val="18"/>
        </w:rPr>
      </w:pPr>
      <w:r w:rsidRPr="002C66D7">
        <w:rPr>
          <w:rFonts w:ascii="Helvetica" w:hAnsi="Helvetica" w:cs="Calibri"/>
          <w:b/>
          <w:color w:val="auto"/>
          <w:sz w:val="18"/>
          <w:szCs w:val="18"/>
        </w:rPr>
        <w:t xml:space="preserve">a) </w:t>
      </w:r>
      <w:r w:rsidR="001D31F2" w:rsidRPr="002C66D7">
        <w:rPr>
          <w:rFonts w:ascii="Helvetica" w:hAnsi="Helvetica" w:cs="Calibri"/>
          <w:b/>
          <w:color w:val="auto"/>
          <w:sz w:val="18"/>
          <w:szCs w:val="18"/>
        </w:rPr>
        <w:tab/>
      </w:r>
      <w:r w:rsidRPr="002C66D7">
        <w:rPr>
          <w:rFonts w:ascii="Helvetica" w:hAnsi="Helvetica" w:cs="Calibri"/>
          <w:b/>
          <w:color w:val="auto"/>
          <w:sz w:val="18"/>
          <w:szCs w:val="18"/>
        </w:rPr>
        <w:t xml:space="preserve">SAP (School adoption Program) </w:t>
      </w:r>
    </w:p>
    <w:p w:rsidR="00D2234E" w:rsidRPr="002C66D7" w:rsidRDefault="00D2234E" w:rsidP="001D31F2">
      <w:pPr>
        <w:spacing w:before="120" w:after="120"/>
        <w:ind w:left="540"/>
        <w:jc w:val="both"/>
        <w:rPr>
          <w:rFonts w:ascii="Helvetica" w:hAnsi="Helvetica" w:cs="Calibri"/>
          <w:color w:val="auto"/>
          <w:sz w:val="18"/>
          <w:szCs w:val="18"/>
        </w:rPr>
      </w:pPr>
      <w:r w:rsidRPr="002C66D7">
        <w:rPr>
          <w:rFonts w:ascii="Helvetica" w:hAnsi="Helvetica" w:cs="Calibri"/>
          <w:color w:val="auto"/>
          <w:sz w:val="18"/>
          <w:szCs w:val="18"/>
        </w:rPr>
        <w:t>Focusing on the quality of education offered at the Government schools, our project also aims at bridging the huge void created by the lack of English language skills to the kids there.</w:t>
      </w:r>
    </w:p>
    <w:p w:rsidR="00D2234E" w:rsidRPr="002C66D7" w:rsidRDefault="00D2234E" w:rsidP="001D31F2">
      <w:pPr>
        <w:tabs>
          <w:tab w:val="left" w:pos="540"/>
        </w:tabs>
        <w:spacing w:before="120" w:after="120"/>
        <w:jc w:val="both"/>
        <w:rPr>
          <w:rFonts w:ascii="Helvetica" w:hAnsi="Helvetica" w:cs="Calibri"/>
          <w:b/>
          <w:color w:val="auto"/>
          <w:sz w:val="18"/>
          <w:szCs w:val="18"/>
        </w:rPr>
      </w:pPr>
      <w:r w:rsidRPr="002C66D7">
        <w:rPr>
          <w:rFonts w:ascii="Helvetica" w:hAnsi="Helvetica" w:cs="Calibri"/>
          <w:b/>
          <w:color w:val="auto"/>
          <w:sz w:val="18"/>
          <w:szCs w:val="18"/>
        </w:rPr>
        <w:t xml:space="preserve">b) </w:t>
      </w:r>
      <w:r w:rsidR="001D31F2" w:rsidRPr="002C66D7">
        <w:rPr>
          <w:rFonts w:ascii="Helvetica" w:hAnsi="Helvetica" w:cs="Calibri"/>
          <w:b/>
          <w:color w:val="auto"/>
          <w:sz w:val="18"/>
          <w:szCs w:val="18"/>
        </w:rPr>
        <w:tab/>
      </w:r>
      <w:r w:rsidRPr="002C66D7">
        <w:rPr>
          <w:rFonts w:ascii="Helvetica" w:hAnsi="Helvetica" w:cs="Calibri"/>
          <w:b/>
          <w:color w:val="auto"/>
          <w:sz w:val="18"/>
          <w:szCs w:val="18"/>
        </w:rPr>
        <w:t>Livelihood Opportunities:</w:t>
      </w:r>
    </w:p>
    <w:p w:rsidR="00D2234E" w:rsidRPr="002C66D7" w:rsidRDefault="00D2234E" w:rsidP="001D31F2">
      <w:pPr>
        <w:spacing w:before="120" w:after="120"/>
        <w:ind w:left="540"/>
        <w:jc w:val="both"/>
        <w:rPr>
          <w:rFonts w:ascii="Helvetica" w:hAnsi="Helvetica" w:cs="Calibri"/>
          <w:color w:val="auto"/>
          <w:sz w:val="18"/>
          <w:szCs w:val="18"/>
        </w:rPr>
      </w:pPr>
      <w:r w:rsidRPr="002C66D7">
        <w:rPr>
          <w:rFonts w:ascii="Helvetica" w:hAnsi="Helvetica" w:cs="Calibri"/>
          <w:color w:val="auto"/>
          <w:sz w:val="18"/>
          <w:szCs w:val="18"/>
        </w:rPr>
        <w:t xml:space="preserve">Empowering women and providing an alternate means of livelihood to the financially backward, our livelihood projects in the village target 39 women. Trained 45 women in skills like tailoring, candle making, interior design. </w:t>
      </w:r>
    </w:p>
    <w:p w:rsidR="00D2234E" w:rsidRPr="002C66D7" w:rsidRDefault="00D2234E" w:rsidP="001D31F2">
      <w:pPr>
        <w:tabs>
          <w:tab w:val="left" w:pos="540"/>
        </w:tabs>
        <w:spacing w:before="120" w:after="120"/>
        <w:jc w:val="both"/>
        <w:rPr>
          <w:rFonts w:ascii="Helvetica" w:hAnsi="Helvetica" w:cs="Calibri"/>
          <w:b/>
          <w:color w:val="auto"/>
          <w:sz w:val="18"/>
          <w:szCs w:val="18"/>
        </w:rPr>
      </w:pPr>
      <w:r w:rsidRPr="002C66D7">
        <w:rPr>
          <w:rFonts w:ascii="Helvetica" w:hAnsi="Helvetica" w:cs="Calibri"/>
          <w:b/>
          <w:color w:val="auto"/>
          <w:sz w:val="18"/>
          <w:szCs w:val="18"/>
        </w:rPr>
        <w:t xml:space="preserve">c) </w:t>
      </w:r>
      <w:r w:rsidR="001D31F2" w:rsidRPr="002C66D7">
        <w:rPr>
          <w:rFonts w:ascii="Helvetica" w:hAnsi="Helvetica" w:cs="Calibri"/>
          <w:b/>
          <w:color w:val="auto"/>
          <w:sz w:val="18"/>
          <w:szCs w:val="18"/>
        </w:rPr>
        <w:tab/>
      </w:r>
      <w:r w:rsidRPr="002C66D7">
        <w:rPr>
          <w:rFonts w:ascii="Helvetica" w:hAnsi="Helvetica" w:cs="Calibri"/>
          <w:b/>
          <w:color w:val="auto"/>
          <w:sz w:val="18"/>
          <w:szCs w:val="18"/>
        </w:rPr>
        <w:t>Community Development:</w:t>
      </w:r>
    </w:p>
    <w:p w:rsidR="00D2234E" w:rsidRPr="002C66D7" w:rsidRDefault="00D2234E" w:rsidP="001D31F2">
      <w:pPr>
        <w:spacing w:before="120" w:after="120"/>
        <w:ind w:left="540"/>
        <w:jc w:val="both"/>
        <w:rPr>
          <w:rFonts w:ascii="Helvetica" w:hAnsi="Helvetica" w:cs="Calibri"/>
          <w:color w:val="auto"/>
          <w:sz w:val="18"/>
          <w:szCs w:val="18"/>
        </w:rPr>
      </w:pPr>
      <w:r w:rsidRPr="002C66D7">
        <w:rPr>
          <w:rFonts w:ascii="Helvetica" w:hAnsi="Helvetica" w:cs="Calibri"/>
          <w:color w:val="auto"/>
          <w:sz w:val="18"/>
          <w:szCs w:val="18"/>
        </w:rPr>
        <w:t>The team looks after various needs of the community in areas of health, hygiene, awareness and other infrastructural lacks. Conducted various medical camps and have spread awareness on sanitation and the like.</w:t>
      </w:r>
    </w:p>
    <w:p w:rsidR="00D2234E" w:rsidRPr="002C66D7" w:rsidRDefault="00D2234E" w:rsidP="001D31F2">
      <w:pPr>
        <w:tabs>
          <w:tab w:val="left" w:pos="540"/>
        </w:tabs>
        <w:spacing w:before="120" w:after="120"/>
        <w:jc w:val="both"/>
        <w:rPr>
          <w:rFonts w:ascii="Helvetica" w:hAnsi="Helvetica" w:cs="Calibri"/>
          <w:b/>
          <w:color w:val="auto"/>
          <w:sz w:val="18"/>
          <w:szCs w:val="18"/>
        </w:rPr>
      </w:pPr>
      <w:r w:rsidRPr="002C66D7">
        <w:rPr>
          <w:rFonts w:ascii="Helvetica" w:hAnsi="Helvetica" w:cs="Calibri"/>
          <w:b/>
          <w:color w:val="auto"/>
          <w:sz w:val="18"/>
          <w:szCs w:val="18"/>
        </w:rPr>
        <w:t xml:space="preserve">d) </w:t>
      </w:r>
      <w:r w:rsidR="001D31F2" w:rsidRPr="002C66D7">
        <w:rPr>
          <w:rFonts w:ascii="Helvetica" w:hAnsi="Helvetica" w:cs="Calibri"/>
          <w:b/>
          <w:color w:val="auto"/>
          <w:sz w:val="18"/>
          <w:szCs w:val="18"/>
        </w:rPr>
        <w:tab/>
      </w:r>
      <w:r w:rsidRPr="002C66D7">
        <w:rPr>
          <w:rFonts w:ascii="Helvetica" w:hAnsi="Helvetica" w:cs="Calibri"/>
          <w:b/>
          <w:color w:val="auto"/>
          <w:sz w:val="18"/>
          <w:szCs w:val="18"/>
        </w:rPr>
        <w:t>Ignite- All round Education Project</w:t>
      </w:r>
    </w:p>
    <w:p w:rsidR="00D2234E" w:rsidRPr="002C66D7" w:rsidRDefault="00D2234E" w:rsidP="001D31F2">
      <w:pPr>
        <w:spacing w:before="120" w:after="120"/>
        <w:ind w:left="540"/>
        <w:jc w:val="both"/>
        <w:rPr>
          <w:rFonts w:ascii="Helvetica" w:hAnsi="Helvetica" w:cs="Calibri"/>
          <w:color w:val="auto"/>
          <w:sz w:val="18"/>
          <w:szCs w:val="18"/>
        </w:rPr>
      </w:pPr>
      <w:r w:rsidRPr="002C66D7">
        <w:rPr>
          <w:rFonts w:ascii="Helvetica" w:hAnsi="Helvetica" w:cs="Calibri"/>
          <w:color w:val="auto"/>
          <w:sz w:val="18"/>
          <w:szCs w:val="18"/>
        </w:rPr>
        <w:t>It is an education project aimed at providing value-based education to the under-privileged. Extending from schools, orphanages to a cluster of houses we were able to reach out to kids of different backgrounds and bridge the quality gap in education by adding a more practical component to it.</w:t>
      </w:r>
    </w:p>
    <w:p w:rsidR="00D2234E" w:rsidRPr="002C66D7" w:rsidRDefault="00D2234E" w:rsidP="00D2234E">
      <w:pPr>
        <w:pStyle w:val="Heading2"/>
        <w:spacing w:before="120" w:after="120"/>
        <w:rPr>
          <w:rFonts w:ascii="Helvetica" w:hAnsi="Helvetica"/>
          <w:sz w:val="18"/>
          <w:szCs w:val="18"/>
        </w:rPr>
      </w:pPr>
      <w:bookmarkStart w:id="45" w:name="_Toc318384935"/>
      <w:bookmarkStart w:id="46" w:name="_Toc348101533"/>
      <w:r w:rsidRPr="002C66D7">
        <w:rPr>
          <w:rFonts w:ascii="Helvetica" w:hAnsi="Helvetica"/>
          <w:sz w:val="18"/>
          <w:szCs w:val="18"/>
        </w:rPr>
        <w:t>SPORTS ACTIVITIES</w:t>
      </w:r>
      <w:bookmarkEnd w:id="45"/>
      <w:bookmarkEnd w:id="46"/>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Students have shown great enthusiasm in making use of the sports facilities provided in the campus. Each hostel has facilities for indoor games like table-tennis, chess and caroms. There are two shuttle badminton courts and grounds for volley-ball, foot-ball and cricket. Physical Education Department of SWD has been conducting friendly matches among Bhavans and inter-discipline teams in all events apart from invitational competitions with other institutions like IIT Hyderabad, IIIT, NALSAR, CBIT etc. Intra Hyderabad Sports Meet was conducted in BPHC on 8</w:t>
      </w:r>
      <w:r w:rsidRPr="002C66D7">
        <w:rPr>
          <w:rFonts w:ascii="Helvetica" w:eastAsia="Times New Roman" w:hAnsi="Helvetica" w:cs="Calibri"/>
          <w:color w:val="auto"/>
          <w:sz w:val="18"/>
          <w:szCs w:val="18"/>
          <w:vertAlign w:val="superscript"/>
        </w:rPr>
        <w:t>th</w:t>
      </w:r>
      <w:r w:rsidRPr="002C66D7">
        <w:rPr>
          <w:rFonts w:ascii="Helvetica" w:eastAsia="Times New Roman" w:hAnsi="Helvetica" w:cs="Calibri"/>
          <w:color w:val="auto"/>
          <w:sz w:val="18"/>
          <w:szCs w:val="18"/>
        </w:rPr>
        <w:t xml:space="preserve"> and 9</w:t>
      </w:r>
      <w:r w:rsidRPr="002C66D7">
        <w:rPr>
          <w:rFonts w:ascii="Helvetica" w:eastAsia="Times New Roman" w:hAnsi="Helvetica" w:cs="Calibri"/>
          <w:color w:val="auto"/>
          <w:sz w:val="18"/>
          <w:szCs w:val="18"/>
          <w:vertAlign w:val="superscript"/>
        </w:rPr>
        <w:t>th</w:t>
      </w:r>
      <w:r w:rsidRPr="002C66D7">
        <w:rPr>
          <w:rFonts w:ascii="Helvetica" w:eastAsia="Times New Roman" w:hAnsi="Helvetica" w:cs="Calibri"/>
          <w:color w:val="auto"/>
          <w:sz w:val="18"/>
          <w:szCs w:val="18"/>
        </w:rPr>
        <w:t xml:space="preserve"> of September considering the major colleges in Hyderabad which are reputed in sports.</w:t>
      </w:r>
    </w:p>
    <w:p w:rsidR="00D2234E" w:rsidRPr="002C66D7" w:rsidRDefault="00D2234E" w:rsidP="00D2234E">
      <w:pPr>
        <w:spacing w:before="120" w:after="120"/>
        <w:jc w:val="both"/>
        <w:rPr>
          <w:rFonts w:ascii="Helvetica" w:eastAsia="Times New Roman" w:hAnsi="Helvetica" w:cs="Calibri"/>
          <w:color w:val="auto"/>
          <w:sz w:val="18"/>
          <w:szCs w:val="18"/>
        </w:rPr>
      </w:pPr>
      <w:r w:rsidRPr="002C66D7">
        <w:rPr>
          <w:rFonts w:ascii="Helvetica" w:eastAsia="Times New Roman" w:hAnsi="Helvetica" w:cs="Calibri"/>
          <w:color w:val="auto"/>
          <w:sz w:val="18"/>
          <w:szCs w:val="18"/>
        </w:rPr>
        <w:t>The SAC consist of State-of-the-art GYM separate for Boys and Girls. The Boys section is equipped with strength gaining single and multi-sections machines, electrical trainers and treadmills. While the Girls section is consist of Cardio Fitness machines, including electrical trainers and treadmills. Two Badminton courts with maple wood flooring, Five T.T. tables, 16 carom boards, 30 chess sets and 3 Pool Tables are also available in the SAC. Apart from indoor games two Basketball and two Lawn Tennis Nova acrylic cushion surface courts are also available with chain link fencing and flood lights.</w:t>
      </w:r>
    </w:p>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 Awards and recognitions won by students</w:t>
      </w:r>
    </w:p>
    <w:p w:rsidR="00D2234E" w:rsidRPr="002C66D7" w:rsidRDefault="00D2234E" w:rsidP="00D64A93">
      <w:pPr>
        <w:pStyle w:val="ListParagraph"/>
        <w:numPr>
          <w:ilvl w:val="0"/>
          <w:numId w:val="11"/>
        </w:numPr>
        <w:spacing w:before="120" w:after="120"/>
        <w:ind w:left="540" w:hanging="540"/>
        <w:jc w:val="both"/>
        <w:rPr>
          <w:rFonts w:ascii="Helvetica" w:hAnsi="Helvetica" w:cs="Calibri"/>
          <w:color w:val="auto"/>
          <w:sz w:val="18"/>
          <w:szCs w:val="18"/>
        </w:rPr>
      </w:pPr>
      <w:r w:rsidRPr="002C66D7">
        <w:rPr>
          <w:rFonts w:ascii="Helvetica" w:hAnsi="Helvetica" w:cs="Calibri"/>
          <w:bCs/>
          <w:color w:val="auto"/>
          <w:sz w:val="18"/>
          <w:szCs w:val="18"/>
        </w:rPr>
        <w:t>Ms. Vaidehi Murarka, ID No. 2009B3A7609H, has got the acceptance of her paper on “ALPHABET RECOGNITION USING PIXEL PROBABILITY DISTRIBUTION” From International Journal of Scientific and Engineering Research (IJSER) Paris, France.</w:t>
      </w:r>
    </w:p>
    <w:p w:rsidR="00D2234E" w:rsidRPr="002C66D7" w:rsidRDefault="00D2234E" w:rsidP="00D64A93">
      <w:pPr>
        <w:pStyle w:val="ListParagraph"/>
        <w:numPr>
          <w:ilvl w:val="0"/>
          <w:numId w:val="11"/>
        </w:numPr>
        <w:spacing w:before="120" w:after="120"/>
        <w:ind w:left="540" w:hanging="540"/>
        <w:jc w:val="both"/>
        <w:rPr>
          <w:rFonts w:ascii="Helvetica" w:hAnsi="Helvetica" w:cs="Calibri"/>
          <w:color w:val="auto"/>
          <w:sz w:val="18"/>
          <w:szCs w:val="18"/>
        </w:rPr>
      </w:pPr>
      <w:r w:rsidRPr="002C66D7">
        <w:rPr>
          <w:rFonts w:ascii="Helvetica" w:hAnsi="Helvetica" w:cs="Calibri"/>
          <w:bCs/>
          <w:color w:val="auto"/>
          <w:sz w:val="18"/>
          <w:szCs w:val="18"/>
        </w:rPr>
        <w:t>Ms. Madhumitha Gaddam, 2008B1A4581H, has been awarded the GE Scholarship.</w:t>
      </w:r>
    </w:p>
    <w:p w:rsidR="00D2234E" w:rsidRPr="002C66D7" w:rsidRDefault="00D2234E" w:rsidP="00D64A93">
      <w:pPr>
        <w:pStyle w:val="ListParagraph"/>
        <w:numPr>
          <w:ilvl w:val="0"/>
          <w:numId w:val="11"/>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a) In BOSM – 2012, Mr. </w:t>
      </w:r>
      <w:r w:rsidRPr="002C66D7">
        <w:rPr>
          <w:rFonts w:ascii="Helvetica" w:hAnsi="Helvetica" w:cs="Calibri"/>
          <w:bCs/>
          <w:color w:val="auto"/>
          <w:sz w:val="18"/>
          <w:szCs w:val="18"/>
        </w:rPr>
        <w:t>Varun Soni</w:t>
      </w:r>
      <w:r w:rsidRPr="002C66D7">
        <w:rPr>
          <w:rFonts w:ascii="Helvetica" w:hAnsi="Helvetica" w:cs="Calibri"/>
          <w:color w:val="auto"/>
          <w:sz w:val="18"/>
          <w:szCs w:val="18"/>
        </w:rPr>
        <w:t xml:space="preserve">, 2010A2PS484H, was won the 3 Gold Medals, best power  lifter and best weight lifting trophy in Malaviya Sports Tournament held at Jaipur and All India  Sports Festive, SPARDHA-2012 organized by BHU held at Varanasi.He successfully lifted 180kgs more than the runner up.He has created 10 new records in power lifting and weight lifting for which BITS-Pilani, Hyderabad Campus has been awarded “II best performance trophy” for winning more   Points/medals in weight lifting Silver Medal in Body Building And he was awarded the Best Player of BOSM – 2012. </w:t>
      </w:r>
    </w:p>
    <w:p w:rsidR="00D2234E" w:rsidRPr="002C66D7" w:rsidRDefault="00D2234E" w:rsidP="00D64A93">
      <w:pPr>
        <w:pStyle w:val="ListParagraph"/>
        <w:numPr>
          <w:ilvl w:val="0"/>
          <w:numId w:val="11"/>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lastRenderedPageBreak/>
        <w:t>Mr. Vaibhav Sharma, 2010B4A3583H, won Bronze in and Mr. Prateek Mehta, 2012B3PS610H has won Bronze Medal in Butterfly Swimming.</w:t>
      </w:r>
    </w:p>
    <w:p w:rsidR="00D2234E" w:rsidRPr="002C66D7" w:rsidRDefault="00D2234E" w:rsidP="00D64A93">
      <w:pPr>
        <w:pStyle w:val="ListParagraph"/>
        <w:numPr>
          <w:ilvl w:val="0"/>
          <w:numId w:val="11"/>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Our Basketball Team won 1st Prize in Intercity Tournament conducted by NALSAR Law College.</w:t>
      </w:r>
    </w:p>
    <w:p w:rsidR="00D2234E" w:rsidRPr="002C66D7" w:rsidRDefault="00D2234E" w:rsidP="00D64A93">
      <w:pPr>
        <w:pStyle w:val="ListParagraph"/>
        <w:numPr>
          <w:ilvl w:val="0"/>
          <w:numId w:val="11"/>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Our team has won the First Prize in the Fashion Show at the Cultural Fest (Spring Spree) organized by NIT Warangal, Ms. Dhriti Trivedi has won Best Female Model Award.</w:t>
      </w:r>
    </w:p>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Other Events:</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On the occasion of Foundation Day, BPHC Marathon was conducted on 23.03.2012.</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Center for Entrepreneurial Leadership (CEL) in association with Project Spark by BITSAA was conducted under Earn While You Learn Scheme for NVC among the students.</w:t>
      </w:r>
    </w:p>
    <w:p w:rsidR="00D2234E" w:rsidRPr="002C66D7" w:rsidRDefault="00D2234E" w:rsidP="00D64A93">
      <w:pPr>
        <w:pStyle w:val="ListParagraph"/>
        <w:numPr>
          <w:ilvl w:val="0"/>
          <w:numId w:val="1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The student union elections were conducted by the Election Commission on 6/9/12 to elect the office bearers of the Students Union Council for the academic year 2012-13. </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45</w:t>
      </w:r>
      <w:r w:rsidRPr="002C66D7">
        <w:rPr>
          <w:rFonts w:ascii="Helvetica" w:hAnsi="Helvetica" w:cs="Calibri"/>
          <w:bCs/>
          <w:color w:val="auto"/>
          <w:sz w:val="18"/>
          <w:szCs w:val="18"/>
          <w:vertAlign w:val="superscript"/>
        </w:rPr>
        <w:t>th</w:t>
      </w:r>
      <w:r w:rsidRPr="002C66D7">
        <w:rPr>
          <w:rFonts w:ascii="Helvetica" w:hAnsi="Helvetica" w:cs="Calibri"/>
          <w:bCs/>
          <w:color w:val="auto"/>
          <w:sz w:val="18"/>
          <w:szCs w:val="18"/>
        </w:rPr>
        <w:t xml:space="preserve"> Engineers’ Day was celebrated on 15.09.2012.</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7</w:t>
      </w:r>
      <w:r w:rsidRPr="002C66D7">
        <w:rPr>
          <w:rFonts w:ascii="Helvetica" w:hAnsi="Helvetica" w:cs="Calibri"/>
          <w:bCs/>
          <w:color w:val="auto"/>
          <w:sz w:val="18"/>
          <w:szCs w:val="18"/>
          <w:vertAlign w:val="superscript"/>
        </w:rPr>
        <w:t>th</w:t>
      </w:r>
      <w:r w:rsidRPr="002C66D7">
        <w:rPr>
          <w:rFonts w:ascii="Helvetica" w:hAnsi="Helvetica" w:cs="Calibri"/>
          <w:bCs/>
          <w:color w:val="auto"/>
          <w:sz w:val="18"/>
          <w:szCs w:val="18"/>
        </w:rPr>
        <w:t xml:space="preserve"> Annual International Microelectronics Olympiad of Armenia was held in BITS-Pilani Hyderabad Campus on 10.09.2012.</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French Language classes were conducted in BPHC.</w:t>
      </w:r>
    </w:p>
    <w:p w:rsidR="00D2234E" w:rsidRPr="002C66D7" w:rsidRDefault="00D2234E" w:rsidP="00D64A93">
      <w:pPr>
        <w:pStyle w:val="ListParagraph"/>
        <w:numPr>
          <w:ilvl w:val="0"/>
          <w:numId w:val="1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Students represented Hyderabad Campus at different youth festivals like OASIS, WAVES, and MOOD INDIGO and won prizes in various categories.</w:t>
      </w:r>
    </w:p>
    <w:p w:rsidR="00D2234E" w:rsidRPr="002C66D7" w:rsidRDefault="00D2234E" w:rsidP="00D64A93">
      <w:pPr>
        <w:pStyle w:val="ListParagraph"/>
        <w:numPr>
          <w:ilvl w:val="0"/>
          <w:numId w:val="1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Important community festivals like Lohri, Pongal, Ugadi, Rama Navami, Ganesh Chaturthi, Durga Puja,</w:t>
      </w:r>
      <w:r w:rsidR="001D31F2" w:rsidRPr="002C66D7">
        <w:rPr>
          <w:rFonts w:ascii="Helvetica" w:hAnsi="Helvetica" w:cs="Calibri"/>
          <w:color w:val="auto"/>
          <w:sz w:val="18"/>
          <w:szCs w:val="18"/>
        </w:rPr>
        <w:t xml:space="preserve"> </w:t>
      </w:r>
      <w:r w:rsidRPr="002C66D7">
        <w:rPr>
          <w:rFonts w:ascii="Helvetica" w:hAnsi="Helvetica" w:cs="Calibri"/>
          <w:color w:val="auto"/>
          <w:sz w:val="18"/>
          <w:szCs w:val="18"/>
        </w:rPr>
        <w:t>Diwali, Janmastami and Mahavir Jayanthi were celebrated by the students with great enthusiasm. Various cultural activities were organized as part of the festivities.</w:t>
      </w:r>
    </w:p>
    <w:p w:rsidR="00D2234E" w:rsidRPr="002C66D7" w:rsidRDefault="00D2234E" w:rsidP="00D64A93">
      <w:pPr>
        <w:pStyle w:val="ListParagraph"/>
        <w:numPr>
          <w:ilvl w:val="0"/>
          <w:numId w:val="1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Mini-Tech fest was organized in November-2012 where events like economics quiz, general quiz and line-follower competitions were organized.</w:t>
      </w:r>
    </w:p>
    <w:p w:rsidR="00D2234E" w:rsidRPr="002C66D7" w:rsidRDefault="00D2234E" w:rsidP="00D64A93">
      <w:pPr>
        <w:pStyle w:val="ListParagraph"/>
        <w:numPr>
          <w:ilvl w:val="0"/>
          <w:numId w:val="1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Network programming professional certification course was conducted by CS&amp;IS Association.</w:t>
      </w:r>
    </w:p>
    <w:p w:rsidR="00D2234E" w:rsidRPr="002C66D7" w:rsidRDefault="00D2234E" w:rsidP="00D64A93">
      <w:pPr>
        <w:pStyle w:val="ListParagraph"/>
        <w:numPr>
          <w:ilvl w:val="0"/>
          <w:numId w:val="12"/>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Students came up with the second issue of the annual magazine of the campus, “ON THE ROCKS”, which showcased their creative abilities. </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RBI-BITS Interface was conducted on campus.</w:t>
      </w:r>
    </w:p>
    <w:p w:rsidR="00D2234E" w:rsidRPr="002C66D7" w:rsidRDefault="00D2234E" w:rsidP="00D64A93">
      <w:pPr>
        <w:pStyle w:val="ListParagraph"/>
        <w:numPr>
          <w:ilvl w:val="0"/>
          <w:numId w:val="12"/>
        </w:numPr>
        <w:spacing w:before="120" w:after="120"/>
        <w:ind w:left="540" w:hanging="540"/>
        <w:jc w:val="both"/>
        <w:rPr>
          <w:rFonts w:ascii="Helvetica" w:hAnsi="Helvetica" w:cs="Calibri"/>
          <w:bCs/>
          <w:color w:val="auto"/>
          <w:sz w:val="18"/>
          <w:szCs w:val="18"/>
        </w:rPr>
      </w:pPr>
      <w:r w:rsidRPr="002C66D7">
        <w:rPr>
          <w:rFonts w:ascii="Helvetica" w:hAnsi="Helvetica" w:cs="Calibri"/>
          <w:bCs/>
          <w:color w:val="auto"/>
          <w:sz w:val="18"/>
          <w:szCs w:val="18"/>
        </w:rPr>
        <w:t>Journal Club release Journals during PEARL and other major events.</w:t>
      </w:r>
    </w:p>
    <w:p w:rsidR="00D2234E" w:rsidRPr="002C66D7" w:rsidRDefault="00D2234E" w:rsidP="00D2234E">
      <w:pPr>
        <w:pStyle w:val="Heading2"/>
        <w:spacing w:before="120" w:after="120"/>
        <w:rPr>
          <w:rFonts w:ascii="Helvetica" w:hAnsi="Helvetica"/>
          <w:sz w:val="18"/>
          <w:szCs w:val="18"/>
        </w:rPr>
      </w:pPr>
      <w:bookmarkStart w:id="47" w:name="_Toc318384936"/>
      <w:bookmarkStart w:id="48" w:name="_Toc348101534"/>
      <w:r w:rsidRPr="002C66D7">
        <w:rPr>
          <w:rFonts w:ascii="Helvetica" w:hAnsi="Helvetica"/>
          <w:sz w:val="18"/>
          <w:szCs w:val="18"/>
        </w:rPr>
        <w:t>NATIONAL SERVICE SCHEME</w:t>
      </w:r>
      <w:bookmarkEnd w:id="47"/>
      <w:bookmarkEnd w:id="48"/>
      <w:r w:rsidR="00737EBD" w:rsidRPr="002C66D7">
        <w:rPr>
          <w:rFonts w:ascii="Helvetica" w:hAnsi="Helvetica"/>
          <w:sz w:val="18"/>
          <w:szCs w:val="18"/>
        </w:rPr>
        <w:t>:</w:t>
      </w:r>
    </w:p>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color w:val="auto"/>
          <w:sz w:val="18"/>
          <w:szCs w:val="18"/>
        </w:rPr>
        <w:t xml:space="preserve">Three units of National Service Scheme are functional in BITS-Pilani, Hyderabad Campus (BPHC). Currently there are 300 volunteers consisting of 174 male and 126 female students. The Chairman of NSS team is the Director, Prof. V. S. Rao and there are three Programme Officers one each for a unit as follows. Unit I: Dr. P. Sankar Ganesh, Unit II: Dr. N. Jalaiah and Unit III: Dr. Joy Anuradha. Dr. </w:t>
      </w:r>
      <w:r w:rsidRPr="002C66D7">
        <w:rPr>
          <w:rFonts w:ascii="Helvetica" w:hAnsi="Helvetica" w:cs="Calibri"/>
          <w:color w:val="auto"/>
          <w:sz w:val="18"/>
          <w:szCs w:val="18"/>
        </w:rPr>
        <w:t>Shamuel Tharu</w:t>
      </w:r>
      <w:r w:rsidRPr="002C66D7">
        <w:rPr>
          <w:rFonts w:ascii="Helvetica" w:eastAsia="Times New Roman" w:hAnsi="Helvetica" w:cs="Calibri"/>
          <w:color w:val="auto"/>
          <w:sz w:val="18"/>
          <w:szCs w:val="18"/>
        </w:rPr>
        <w:t xml:space="preserve"> also serves as the Programme Coordinator.</w:t>
      </w:r>
    </w:p>
    <w:p w:rsidR="00D2234E" w:rsidRPr="002C66D7" w:rsidRDefault="00D2234E" w:rsidP="00D2234E">
      <w:pPr>
        <w:spacing w:before="120" w:after="120"/>
        <w:jc w:val="both"/>
        <w:rPr>
          <w:rFonts w:ascii="Helvetica" w:eastAsia="Times New Roman" w:hAnsi="Helvetica" w:cs="Calibri"/>
          <w:b/>
          <w:bCs/>
          <w:color w:val="auto"/>
          <w:sz w:val="18"/>
          <w:szCs w:val="18"/>
        </w:rPr>
      </w:pPr>
      <w:r w:rsidRPr="002C66D7">
        <w:rPr>
          <w:rFonts w:ascii="Helvetica" w:eastAsia="Times New Roman" w:hAnsi="Helvetica" w:cs="Calibri"/>
          <w:b/>
          <w:bCs/>
          <w:color w:val="auto"/>
          <w:sz w:val="18"/>
          <w:szCs w:val="18"/>
        </w:rPr>
        <w:t>NSS activities during the year 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bCs/>
          <w:color w:val="auto"/>
          <w:sz w:val="18"/>
          <w:szCs w:val="18"/>
        </w:rPr>
        <w:t>On World water Day 2012 i.e. 22.03.2012, water quiz was conducted by NSS.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Villages/ slums adopted: 4 ( Devar Yemjal, Pothayapalli and Adraspalli) (200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Villages adopted for literacy: 3 (Adraspalli, Devar Yemjal &amp; Workers’ colony at BITS Pilani, Hyderabad Campus) (290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Tree saplings planted: 10,000 (BITS Pilani, Hyderabad Campus and Thimmapur) (200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Immunization camps conducted: 2 (BITS Pilani, Hyderabad Campus) (50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 xml:space="preserve">Blood donation camps conducted: 4 (348 units of blood was donated (450 volunteers) </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Health Camps conducted: 2 (Fluorosis and General checkup at Pothayapalli and Adraspalli) (85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1 (General health camp at Dever Yemjal) (35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NSS Special Camp Programme: 3 Camps at Pothayapalli and Adraspalli Villages, R.R.District: (145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lastRenderedPageBreak/>
        <w:t>3 Camps at Dever Yamjal Village, Ranga Reddy District: (150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NSS Project Type Course: 3 credit project type course for NSS volunteers (Study/Lab/Computer Oriented Projects) (Open only to eligible NSS volunteers)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IGNITE – Educating the children of construction workers at BITS Pilani, Hyderabad Campus  in 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PEARL ’12: Carbon footprint free annual cultural fest and Street Lights donated to Village Lakshmapur.</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Banning of plastic carry bags at BITS Pilani, Hyderabad Campus: From 01.03.2012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International Women’s day was celebrated on March 08, 2012 at BITS Pilani, Hyderabad Campus</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Earth Hour was held at BITS Pilani, Hyderabad Campus on March 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Independence Day celebrations in coordination with Community Welfare Division: 15.08.2012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Mass tree plantation on World Ozone Day: 16.09.2012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Orientation and review meeting for NSS volunteers: 20.09.2012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National Service Scheme Day celebrations: 24.09.2012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Gandhi Jayanthi celebrations in coordination with Community Welfare Division: 02.10.2012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SAHARA – Initiative to collect old clothes &amp; stationery: 20-21.10.2012</w:t>
      </w:r>
    </w:p>
    <w:p w:rsidR="00D2234E" w:rsidRPr="002C66D7" w:rsidRDefault="00D2234E" w:rsidP="0068697A">
      <w:pPr>
        <w:pStyle w:val="ListParagraph"/>
        <w:numPr>
          <w:ilvl w:val="0"/>
          <w:numId w:val="13"/>
        </w:numPr>
        <w:spacing w:before="120" w:after="120"/>
        <w:ind w:left="547" w:hanging="547"/>
        <w:jc w:val="both"/>
        <w:rPr>
          <w:rFonts w:ascii="Helvetica" w:hAnsi="Helvetica" w:cs="Calibri"/>
          <w:color w:val="auto"/>
          <w:sz w:val="18"/>
          <w:szCs w:val="18"/>
        </w:rPr>
      </w:pPr>
      <w:r w:rsidRPr="002C66D7">
        <w:rPr>
          <w:rFonts w:ascii="Helvetica" w:hAnsi="Helvetica" w:cs="Calibri"/>
          <w:color w:val="auto"/>
          <w:sz w:val="18"/>
          <w:szCs w:val="18"/>
        </w:rPr>
        <w:t>Eye pledging camp: November 12-13 2012</w:t>
      </w:r>
    </w:p>
    <w:p w:rsidR="00D2234E" w:rsidRPr="002C66D7" w:rsidRDefault="00737EBD" w:rsidP="00737EBD">
      <w:pPr>
        <w:tabs>
          <w:tab w:val="left" w:pos="540"/>
        </w:tabs>
        <w:spacing w:before="240"/>
        <w:ind w:left="540" w:hanging="540"/>
        <w:rPr>
          <w:rFonts w:ascii="Helvetica" w:hAnsi="Helvetica"/>
          <w:b/>
          <w:color w:val="auto"/>
          <w:sz w:val="20"/>
        </w:rPr>
      </w:pPr>
      <w:bookmarkStart w:id="49" w:name="_Toc348101535"/>
      <w:r w:rsidRPr="002C66D7">
        <w:rPr>
          <w:rFonts w:ascii="Helvetica" w:hAnsi="Helvetica"/>
          <w:b/>
          <w:color w:val="auto"/>
          <w:sz w:val="20"/>
        </w:rPr>
        <w:t>B3.13</w:t>
      </w:r>
      <w:r w:rsidRPr="002C66D7">
        <w:rPr>
          <w:rFonts w:ascii="Helvetica" w:hAnsi="Helvetica"/>
          <w:b/>
          <w:color w:val="auto"/>
          <w:sz w:val="20"/>
        </w:rPr>
        <w:tab/>
      </w:r>
      <w:r w:rsidR="001D31F2" w:rsidRPr="002C66D7">
        <w:rPr>
          <w:rFonts w:ascii="Helvetica" w:hAnsi="Helvetica"/>
          <w:b/>
          <w:color w:val="auto"/>
          <w:sz w:val="20"/>
        </w:rPr>
        <w:t>MAJOR MAINTENANCE, RENOVATIONS OR NEW CONSTRUCTION REPORTS</w:t>
      </w:r>
      <w:bookmarkEnd w:id="49"/>
    </w:p>
    <w:p w:rsidR="00D2234E" w:rsidRPr="002C66D7" w:rsidRDefault="00D2234E" w:rsidP="00D64A93">
      <w:pPr>
        <w:pStyle w:val="ListParagraph"/>
        <w:numPr>
          <w:ilvl w:val="0"/>
          <w:numId w:val="13"/>
        </w:numPr>
        <w:spacing w:before="120" w:after="120"/>
        <w:ind w:left="540" w:hanging="540"/>
        <w:jc w:val="both"/>
        <w:rPr>
          <w:rFonts w:ascii="Helvetica" w:hAnsi="Helvetica" w:cs="Calibri"/>
          <w:color w:val="auto"/>
          <w:sz w:val="18"/>
          <w:szCs w:val="18"/>
        </w:rPr>
      </w:pPr>
      <w:r w:rsidRPr="002C66D7">
        <w:rPr>
          <w:rFonts w:ascii="Helvetica" w:hAnsi="Helvetica" w:cs="Calibri"/>
          <w:color w:val="auto"/>
          <w:sz w:val="18"/>
          <w:szCs w:val="18"/>
        </w:rPr>
        <w:t xml:space="preserve">An auditorium with a seating capacity of 2500 nos spread out in 1,44,444 sft is under construction.  This project is likely to be completed by the year end. </w:t>
      </w:r>
    </w:p>
    <w:p w:rsidR="00D2234E" w:rsidRPr="002C66D7" w:rsidRDefault="00737EBD" w:rsidP="00737EBD">
      <w:pPr>
        <w:tabs>
          <w:tab w:val="left" w:pos="540"/>
        </w:tabs>
        <w:spacing w:before="240"/>
        <w:rPr>
          <w:rFonts w:ascii="Helvetica" w:hAnsi="Helvetica"/>
          <w:b/>
          <w:color w:val="auto"/>
          <w:sz w:val="20"/>
        </w:rPr>
      </w:pPr>
      <w:bookmarkStart w:id="50" w:name="_Toc348101536"/>
      <w:r w:rsidRPr="002C66D7">
        <w:rPr>
          <w:rFonts w:ascii="Helvetica" w:hAnsi="Helvetica"/>
          <w:b/>
          <w:color w:val="auto"/>
          <w:sz w:val="20"/>
        </w:rPr>
        <w:t>B3.14</w:t>
      </w:r>
      <w:r w:rsidRPr="002C66D7">
        <w:rPr>
          <w:rFonts w:ascii="Helvetica" w:hAnsi="Helvetica"/>
          <w:b/>
          <w:color w:val="auto"/>
          <w:sz w:val="20"/>
        </w:rPr>
        <w:tab/>
      </w:r>
      <w:r w:rsidR="001D31F2" w:rsidRPr="002C66D7">
        <w:rPr>
          <w:rFonts w:ascii="Helvetica" w:hAnsi="Helvetica"/>
          <w:b/>
          <w:color w:val="auto"/>
          <w:sz w:val="20"/>
        </w:rPr>
        <w:t>MAJOR EQUIPMENT’S ACQUIRED DURING THE YEAR:</w:t>
      </w:r>
      <w:bookmarkEnd w:id="50"/>
    </w:p>
    <w:p w:rsidR="00D2234E" w:rsidRPr="002C66D7" w:rsidRDefault="00D2234E" w:rsidP="00D2234E">
      <w:pPr>
        <w:spacing w:before="120" w:after="120"/>
        <w:jc w:val="both"/>
        <w:rPr>
          <w:rFonts w:ascii="Helvetica" w:hAnsi="Helvetica"/>
          <w:b/>
          <w:color w:val="auto"/>
          <w:sz w:val="18"/>
          <w:szCs w:val="18"/>
        </w:rPr>
      </w:pPr>
      <w:r w:rsidRPr="002C66D7">
        <w:rPr>
          <w:rFonts w:ascii="Helvetica" w:hAnsi="Helvetica" w:cstheme="minorHAnsi"/>
          <w:color w:val="auto"/>
          <w:sz w:val="18"/>
          <w:szCs w:val="18"/>
        </w:rPr>
        <w:t xml:space="preserve">During 2012 a lot of new equipment has been added to support academics, research and development.  Details as per </w:t>
      </w:r>
      <w:r w:rsidRPr="002C66D7">
        <w:rPr>
          <w:rFonts w:ascii="Helvetica" w:hAnsi="Helvetica" w:cstheme="minorHAnsi"/>
          <w:b/>
          <w:i/>
          <w:color w:val="auto"/>
          <w:sz w:val="18"/>
          <w:szCs w:val="18"/>
        </w:rPr>
        <w:t xml:space="preserve">Annexure7 </w:t>
      </w:r>
      <w:r w:rsidRPr="002C66D7">
        <w:rPr>
          <w:rFonts w:ascii="Helvetica" w:hAnsi="Helvetica" w:cstheme="minorHAnsi"/>
          <w:i/>
          <w:color w:val="auto"/>
          <w:sz w:val="18"/>
          <w:szCs w:val="18"/>
        </w:rPr>
        <w:t>(Part B3).</w:t>
      </w:r>
      <w:bookmarkEnd w:id="0"/>
    </w:p>
    <w:sectPr w:rsidR="00D2234E" w:rsidRPr="002C66D7" w:rsidSect="009B7AB9">
      <w:headerReference w:type="even" r:id="rId26"/>
      <w:headerReference w:type="default" r:id="rId27"/>
      <w:footerReference w:type="even" r:id="rId28"/>
      <w:footerReference w:type="default" r:id="rId29"/>
      <w:headerReference w:type="first" r:id="rId30"/>
      <w:footerReference w:type="first" r:id="rId31"/>
      <w:pgSz w:w="11909" w:h="16834" w:code="9"/>
      <w:pgMar w:top="1440" w:right="1440" w:bottom="2160" w:left="1800" w:header="720" w:footer="14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945" w:rsidRDefault="00114945" w:rsidP="00C5519B">
      <w:r>
        <w:separator/>
      </w:r>
    </w:p>
  </w:endnote>
  <w:endnote w:type="continuationSeparator" w:id="1">
    <w:p w:rsidR="00114945" w:rsidRDefault="00114945" w:rsidP="00C5519B">
      <w:r>
        <w:continuationSeparator/>
      </w:r>
    </w:p>
  </w:endnote>
</w:endnotes>
</file>

<file path=word/fontTable.xml><?xml version="1.0" encoding="utf-8"?>
<w:fonts xmlns:r="http://schemas.openxmlformats.org/officeDocument/2006/relationships" xmlns:w="http://schemas.openxmlformats.org/wordprocessingml/2006/main">
  <w:font w:name="Helvetica">
    <w:panose1 w:val="020B0604020202030204"/>
    <w:charset w:val="00"/>
    <w:family w:val="swiss"/>
    <w:pitch w:val="variable"/>
    <w:sig w:usb0="00000007" w:usb1="00000000" w:usb2="00000000" w:usb3="00000000" w:csb0="00000093"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pitch w:val="default"/>
    <w:sig w:usb0="00000000" w:usb1="00000000" w:usb2="00000000" w:usb3="00000000" w:csb0="00000000" w:csb1="00000000"/>
  </w:font>
  <w:font w:name="Arial Italic">
    <w:panose1 w:val="020B0604020202090204"/>
    <w:charset w:val="00"/>
    <w:family w:val="roman"/>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dvGulliv-R">
    <w:altName w:val="MS Mincho"/>
    <w:panose1 w:val="00000000000000000000"/>
    <w:charset w:val="80"/>
    <w:family w:val="auto"/>
    <w:notTrueType/>
    <w:pitch w:val="default"/>
    <w:sig w:usb0="00000000" w:usb1="08070000" w:usb2="00000010" w:usb3="00000000" w:csb0="00020000" w:csb1="00000000"/>
  </w:font>
  <w:font w:name="AdvOT8608a8d1+22">
    <w:altName w:val="Arial Unicode MS"/>
    <w:panose1 w:val="00000000000000000000"/>
    <w:charset w:val="86"/>
    <w:family w:val="auto"/>
    <w:notTrueType/>
    <w:pitch w:val="default"/>
    <w:sig w:usb0="00000001" w:usb1="080F0000" w:usb2="00000010" w:usb3="00000000" w:csb0="0006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Helvetica" w:hAnsi="Helvetica"/>
        <w:sz w:val="18"/>
        <w:szCs w:val="18"/>
      </w:rPr>
      <w:id w:val="1726088"/>
      <w:docPartObj>
        <w:docPartGallery w:val="Page Numbers (Bottom of Page)"/>
        <w:docPartUnique/>
      </w:docPartObj>
    </w:sdtPr>
    <w:sdtEndPr>
      <w:rPr>
        <w:noProof/>
      </w:rPr>
    </w:sdtEndPr>
    <w:sdtContent>
      <w:p w:rsidR="00BF00DA" w:rsidRPr="00114C22" w:rsidRDefault="00BF00DA" w:rsidP="001B3610">
        <w:pPr>
          <w:pStyle w:val="Footer"/>
          <w:jc w:val="center"/>
          <w:rPr>
            <w:rFonts w:ascii="Helvetica" w:hAnsi="Helvetica"/>
            <w:sz w:val="18"/>
            <w:szCs w:val="18"/>
          </w:rPr>
        </w:pPr>
        <w:r w:rsidRPr="00114C22">
          <w:rPr>
            <w:rFonts w:ascii="Helvetica" w:hAnsi="Helvetica"/>
            <w:sz w:val="18"/>
            <w:szCs w:val="18"/>
          </w:rPr>
          <w:t>B3-</w:t>
        </w:r>
        <w:r w:rsidR="00DC0AC3" w:rsidRPr="00114C22">
          <w:rPr>
            <w:rFonts w:ascii="Helvetica" w:hAnsi="Helvetica"/>
            <w:sz w:val="18"/>
            <w:szCs w:val="18"/>
          </w:rPr>
          <w:fldChar w:fldCharType="begin"/>
        </w:r>
        <w:r w:rsidRPr="00114C22">
          <w:rPr>
            <w:rFonts w:ascii="Helvetica" w:hAnsi="Helvetica"/>
            <w:sz w:val="18"/>
            <w:szCs w:val="18"/>
          </w:rPr>
          <w:instrText xml:space="preserve"> PAGE   \* MERGEFORMAT </w:instrText>
        </w:r>
        <w:r w:rsidR="00DC0AC3" w:rsidRPr="00114C22">
          <w:rPr>
            <w:rFonts w:ascii="Helvetica" w:hAnsi="Helvetica"/>
            <w:sz w:val="18"/>
            <w:szCs w:val="18"/>
          </w:rPr>
          <w:fldChar w:fldCharType="separate"/>
        </w:r>
        <w:r>
          <w:rPr>
            <w:rFonts w:ascii="Helvetica" w:hAnsi="Helvetica"/>
            <w:noProof/>
            <w:sz w:val="18"/>
            <w:szCs w:val="18"/>
          </w:rPr>
          <w:t>52</w:t>
        </w:r>
        <w:r w:rsidR="00DC0AC3" w:rsidRPr="00114C22">
          <w:rPr>
            <w:rFonts w:ascii="Helvetica" w:hAnsi="Helvetica"/>
            <w:noProof/>
            <w:sz w:val="18"/>
            <w:szCs w:val="18"/>
          </w:rPr>
          <w:fldChar w:fldCharType="end"/>
        </w:r>
      </w:p>
    </w:sdtContent>
  </w:sdt>
  <w:p w:rsidR="00BF00DA" w:rsidRDefault="00BF00DA">
    <w:pPr>
      <w:pStyle w:val="Footer1"/>
      <w:jc w:val="center"/>
      <w:rPr>
        <w:rFonts w:ascii="Times New Roman" w:eastAsia="Times New Roman" w:hAnsi="Times New Roman"/>
        <w:color w:val="auto"/>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0DA" w:rsidRDefault="00BF00DA">
    <w:pPr>
      <w:pStyle w:val="Footer1"/>
      <w:jc w:val="center"/>
      <w:rPr>
        <w:rFonts w:ascii="Times New Roman" w:eastAsia="Times New Roman" w:hAnsi="Times New Roman"/>
        <w:color w:val="auto"/>
        <w:lang w:eastAsia="en-US"/>
      </w:rPr>
    </w:pPr>
    <w:r>
      <w:rPr>
        <w:rFonts w:ascii="Helvetica" w:hAnsi="Helvetica"/>
        <w:sz w:val="18"/>
      </w:rPr>
      <w:t>B3-</w:t>
    </w:r>
    <w:r w:rsidR="00DC0AC3">
      <w:rPr>
        <w:rFonts w:ascii="Helvetica" w:hAnsi="Helvetica"/>
        <w:sz w:val="18"/>
      </w:rPr>
      <w:fldChar w:fldCharType="begin"/>
    </w:r>
    <w:r>
      <w:rPr>
        <w:rFonts w:ascii="Helvetica" w:hAnsi="Helvetica"/>
        <w:sz w:val="18"/>
      </w:rPr>
      <w:instrText xml:space="preserve"> PAGE </w:instrText>
    </w:r>
    <w:r w:rsidR="00DC0AC3">
      <w:rPr>
        <w:rFonts w:ascii="Helvetica" w:hAnsi="Helvetica"/>
        <w:sz w:val="18"/>
      </w:rPr>
      <w:fldChar w:fldCharType="separate"/>
    </w:r>
    <w:r w:rsidR="005B4BC9">
      <w:rPr>
        <w:rFonts w:ascii="Helvetica" w:hAnsi="Helvetica"/>
        <w:noProof/>
        <w:sz w:val="18"/>
      </w:rPr>
      <w:t>23</w:t>
    </w:r>
    <w:r w:rsidR="00DC0AC3">
      <w:rPr>
        <w:rFonts w:ascii="Helvetica" w:hAnsi="Helvetica"/>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0782"/>
      <w:docPartObj>
        <w:docPartGallery w:val="Page Numbers (Bottom of Page)"/>
        <w:docPartUnique/>
      </w:docPartObj>
    </w:sdtPr>
    <w:sdtContent>
      <w:p w:rsidR="00BF00DA" w:rsidRDefault="00BF00DA">
        <w:pPr>
          <w:pStyle w:val="Footer"/>
          <w:jc w:val="center"/>
        </w:pPr>
        <w:r w:rsidRPr="004A3B05">
          <w:rPr>
            <w:rFonts w:ascii="Helvetica" w:hAnsi="Helvetica"/>
            <w:sz w:val="18"/>
            <w:szCs w:val="18"/>
          </w:rPr>
          <w:t>B3-</w:t>
        </w:r>
        <w:r w:rsidR="00DC0AC3" w:rsidRPr="004A3B05">
          <w:rPr>
            <w:rFonts w:ascii="Helvetica" w:hAnsi="Helvetica"/>
            <w:sz w:val="18"/>
            <w:szCs w:val="18"/>
          </w:rPr>
          <w:fldChar w:fldCharType="begin"/>
        </w:r>
        <w:r w:rsidRPr="004A3B05">
          <w:rPr>
            <w:rFonts w:ascii="Helvetica" w:hAnsi="Helvetica"/>
            <w:sz w:val="18"/>
            <w:szCs w:val="18"/>
          </w:rPr>
          <w:instrText xml:space="preserve"> PAGE   \* MERGEFORMAT </w:instrText>
        </w:r>
        <w:r w:rsidR="00DC0AC3" w:rsidRPr="004A3B05">
          <w:rPr>
            <w:rFonts w:ascii="Helvetica" w:hAnsi="Helvetica"/>
            <w:sz w:val="18"/>
            <w:szCs w:val="18"/>
          </w:rPr>
          <w:fldChar w:fldCharType="separate"/>
        </w:r>
        <w:r w:rsidR="005B4BC9">
          <w:rPr>
            <w:rFonts w:ascii="Helvetica" w:hAnsi="Helvetica"/>
            <w:noProof/>
            <w:sz w:val="18"/>
            <w:szCs w:val="18"/>
          </w:rPr>
          <w:t>1</w:t>
        </w:r>
        <w:r w:rsidR="00DC0AC3" w:rsidRPr="004A3B05">
          <w:rPr>
            <w:rFonts w:ascii="Helvetica" w:hAnsi="Helvetica"/>
            <w:sz w:val="18"/>
            <w:szCs w:val="18"/>
          </w:rPr>
          <w:fldChar w:fldCharType="end"/>
        </w:r>
      </w:p>
    </w:sdtContent>
  </w:sdt>
  <w:p w:rsidR="00BF00DA" w:rsidRDefault="00BF00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945" w:rsidRDefault="00114945" w:rsidP="00C5519B">
      <w:r>
        <w:separator/>
      </w:r>
    </w:p>
  </w:footnote>
  <w:footnote w:type="continuationSeparator" w:id="1">
    <w:p w:rsidR="00114945" w:rsidRDefault="00114945" w:rsidP="00C55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442"/>
      <w:gridCol w:w="4443"/>
    </w:tblGrid>
    <w:tr w:rsidR="00BF00DA" w:rsidRPr="0012570C" w:rsidTr="001B3610">
      <w:tc>
        <w:tcPr>
          <w:tcW w:w="4442" w:type="dxa"/>
        </w:tcPr>
        <w:p w:rsidR="00BF00DA" w:rsidRPr="0012570C" w:rsidRDefault="00BF00DA">
          <w:pPr>
            <w:pStyle w:val="Header"/>
            <w:rPr>
              <w:rFonts w:ascii="Helvetica" w:hAnsi="Helvetica"/>
              <w:sz w:val="18"/>
              <w:szCs w:val="18"/>
            </w:rPr>
          </w:pPr>
          <w:r w:rsidRPr="0012570C">
            <w:rPr>
              <w:rFonts w:ascii="Helvetica" w:hAnsi="Helvetica"/>
              <w:sz w:val="18"/>
              <w:szCs w:val="18"/>
            </w:rPr>
            <w:t>Annual Report 2011</w:t>
          </w:r>
        </w:p>
      </w:tc>
      <w:tc>
        <w:tcPr>
          <w:tcW w:w="4443" w:type="dxa"/>
        </w:tcPr>
        <w:p w:rsidR="00BF00DA" w:rsidRPr="0012570C" w:rsidRDefault="00BF00DA" w:rsidP="001B3610">
          <w:pPr>
            <w:pStyle w:val="Header"/>
            <w:jc w:val="right"/>
            <w:rPr>
              <w:rFonts w:ascii="Helvetica" w:hAnsi="Helvetica"/>
              <w:sz w:val="18"/>
              <w:szCs w:val="18"/>
            </w:rPr>
          </w:pPr>
          <w:r w:rsidRPr="0012570C">
            <w:rPr>
              <w:rFonts w:ascii="Helvetica" w:hAnsi="Helvetica"/>
              <w:sz w:val="18"/>
              <w:szCs w:val="18"/>
            </w:rPr>
            <w:t>BITS Pilani, Hyderabad Campus</w:t>
          </w:r>
        </w:p>
      </w:tc>
    </w:tr>
  </w:tbl>
  <w:p w:rsidR="00BF00DA" w:rsidRDefault="00BF00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442"/>
      <w:gridCol w:w="4443"/>
    </w:tblGrid>
    <w:tr w:rsidR="00BF00DA" w:rsidRPr="004A3B05" w:rsidTr="00D834F9">
      <w:tc>
        <w:tcPr>
          <w:tcW w:w="4442" w:type="dxa"/>
        </w:tcPr>
        <w:p w:rsidR="00BF00DA" w:rsidRPr="004A3B05" w:rsidRDefault="00BF00DA" w:rsidP="00C23C66">
          <w:pPr>
            <w:pStyle w:val="Header"/>
            <w:rPr>
              <w:rFonts w:ascii="Helvetica" w:hAnsi="Helvetica"/>
              <w:sz w:val="18"/>
              <w:szCs w:val="18"/>
            </w:rPr>
          </w:pPr>
          <w:r w:rsidRPr="004A3B05">
            <w:rPr>
              <w:rFonts w:ascii="Helvetica" w:hAnsi="Helvetica"/>
              <w:sz w:val="18"/>
              <w:szCs w:val="18"/>
            </w:rPr>
            <w:t>Annual Report 201</w:t>
          </w:r>
          <w:r>
            <w:rPr>
              <w:rFonts w:ascii="Helvetica" w:hAnsi="Helvetica"/>
              <w:sz w:val="18"/>
              <w:szCs w:val="18"/>
            </w:rPr>
            <w:t>2</w:t>
          </w:r>
        </w:p>
      </w:tc>
      <w:tc>
        <w:tcPr>
          <w:tcW w:w="4443" w:type="dxa"/>
        </w:tcPr>
        <w:p w:rsidR="00BF00DA" w:rsidRPr="004A3B05" w:rsidRDefault="00BF00DA" w:rsidP="00D834F9">
          <w:pPr>
            <w:pStyle w:val="Header"/>
            <w:jc w:val="right"/>
            <w:rPr>
              <w:rFonts w:ascii="Helvetica" w:hAnsi="Helvetica"/>
              <w:sz w:val="18"/>
              <w:szCs w:val="18"/>
            </w:rPr>
          </w:pPr>
          <w:r w:rsidRPr="004A3B05">
            <w:rPr>
              <w:rFonts w:ascii="Helvetica" w:hAnsi="Helvetica"/>
              <w:sz w:val="18"/>
              <w:szCs w:val="18"/>
            </w:rPr>
            <w:t>BITS Pilani, Hyderabad Campus</w:t>
          </w:r>
        </w:p>
      </w:tc>
    </w:tr>
  </w:tbl>
  <w:p w:rsidR="00BF00DA" w:rsidRDefault="00BF00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4442"/>
      <w:gridCol w:w="4443"/>
    </w:tblGrid>
    <w:tr w:rsidR="00BF00DA" w:rsidRPr="004A3B05" w:rsidTr="004A3B05">
      <w:tc>
        <w:tcPr>
          <w:tcW w:w="4442" w:type="dxa"/>
        </w:tcPr>
        <w:p w:rsidR="00BF00DA" w:rsidRPr="004A3B05" w:rsidRDefault="00BF00DA">
          <w:pPr>
            <w:pStyle w:val="Header"/>
            <w:rPr>
              <w:rFonts w:ascii="Helvetica" w:hAnsi="Helvetica"/>
              <w:sz w:val="18"/>
              <w:szCs w:val="18"/>
            </w:rPr>
          </w:pPr>
          <w:r>
            <w:rPr>
              <w:rFonts w:ascii="Helvetica" w:hAnsi="Helvetica"/>
              <w:sz w:val="18"/>
              <w:szCs w:val="18"/>
            </w:rPr>
            <w:t>Annual Report 2012</w:t>
          </w:r>
        </w:p>
      </w:tc>
      <w:tc>
        <w:tcPr>
          <w:tcW w:w="4443" w:type="dxa"/>
        </w:tcPr>
        <w:p w:rsidR="00BF00DA" w:rsidRPr="004A3B05" w:rsidRDefault="00BF00DA" w:rsidP="004A3B05">
          <w:pPr>
            <w:pStyle w:val="Header"/>
            <w:jc w:val="right"/>
            <w:rPr>
              <w:rFonts w:ascii="Helvetica" w:hAnsi="Helvetica"/>
              <w:sz w:val="18"/>
              <w:szCs w:val="18"/>
            </w:rPr>
          </w:pPr>
          <w:r w:rsidRPr="004A3B05">
            <w:rPr>
              <w:rFonts w:ascii="Helvetica" w:hAnsi="Helvetica"/>
              <w:sz w:val="18"/>
              <w:szCs w:val="18"/>
            </w:rPr>
            <w:t>BITS Pilani, Hyderabad Campus</w:t>
          </w:r>
        </w:p>
      </w:tc>
    </w:tr>
  </w:tbl>
  <w:p w:rsidR="00BF00DA" w:rsidRDefault="00BF00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EB"/>
    <w:multiLevelType w:val="multilevel"/>
    <w:tmpl w:val="9B186712"/>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
    <w:nsid w:val="05122D28"/>
    <w:multiLevelType w:val="hybridMultilevel"/>
    <w:tmpl w:val="8CB0E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8303B"/>
    <w:multiLevelType w:val="hybridMultilevel"/>
    <w:tmpl w:val="F1D86F0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FD4473"/>
    <w:multiLevelType w:val="hybridMultilevel"/>
    <w:tmpl w:val="72FA6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7A5443"/>
    <w:multiLevelType w:val="hybridMultilevel"/>
    <w:tmpl w:val="B724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D0D82"/>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nsid w:val="0A7D194C"/>
    <w:multiLevelType w:val="hybridMultilevel"/>
    <w:tmpl w:val="5A388F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854112"/>
    <w:multiLevelType w:val="hybridMultilevel"/>
    <w:tmpl w:val="B5D2A6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397835"/>
    <w:multiLevelType w:val="hybridMultilevel"/>
    <w:tmpl w:val="BCFC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03585A"/>
    <w:multiLevelType w:val="hybridMultilevel"/>
    <w:tmpl w:val="674A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5A5DF9"/>
    <w:multiLevelType w:val="hybridMultilevel"/>
    <w:tmpl w:val="D6C4BFF2"/>
    <w:lvl w:ilvl="0" w:tplc="35A44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BA2D00"/>
    <w:multiLevelType w:val="hybridMultilevel"/>
    <w:tmpl w:val="253E3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F3783F"/>
    <w:multiLevelType w:val="hybridMultilevel"/>
    <w:tmpl w:val="902EABFC"/>
    <w:lvl w:ilvl="0" w:tplc="0AAE04B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21DC5DD8"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15730908"/>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4">
    <w:nsid w:val="15C7275F"/>
    <w:multiLevelType w:val="hybridMultilevel"/>
    <w:tmpl w:val="44E2E32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16044434"/>
    <w:multiLevelType w:val="hybridMultilevel"/>
    <w:tmpl w:val="C9A4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3E4560"/>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nsid w:val="1A321934"/>
    <w:multiLevelType w:val="multilevel"/>
    <w:tmpl w:val="D50CEFF6"/>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8">
    <w:nsid w:val="1A8477F7"/>
    <w:multiLevelType w:val="hybridMultilevel"/>
    <w:tmpl w:val="22C68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B833145"/>
    <w:multiLevelType w:val="hybridMultilevel"/>
    <w:tmpl w:val="96248F40"/>
    <w:lvl w:ilvl="0" w:tplc="0409000F">
      <w:start w:val="1"/>
      <w:numFmt w:val="decimal"/>
      <w:lvlText w:val="%1."/>
      <w:lvlJc w:val="left"/>
      <w:pPr>
        <w:ind w:left="360" w:hanging="360"/>
      </w:pPr>
      <w:rPr>
        <w:rFonts w:hint="default"/>
      </w:rPr>
    </w:lvl>
    <w:lvl w:ilvl="1" w:tplc="56B24358">
      <w:numFmt w:val="bullet"/>
      <w:lvlText w:val="·"/>
      <w:lvlJc w:val="left"/>
      <w:pPr>
        <w:ind w:left="1500" w:hanging="4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D56858"/>
    <w:multiLevelType w:val="multilevel"/>
    <w:tmpl w:val="8BCA4C96"/>
    <w:lvl w:ilvl="0">
      <w:start w:val="1"/>
      <w:numFmt w:val="decimal"/>
      <w:suff w:val="space"/>
      <w:lvlText w:val="B3.%1"/>
      <w:lvlJc w:val="left"/>
      <w:pPr>
        <w:ind w:left="0" w:firstLine="0"/>
      </w:pPr>
      <w:rPr>
        <w:rFonts w:ascii="Calibri" w:hAnsi="Calibri" w:hint="default"/>
        <w:b/>
        <w:i w:val="0"/>
        <w:color w:val="auto"/>
        <w:sz w:val="24"/>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nsid w:val="210D2BAA"/>
    <w:multiLevelType w:val="hybridMultilevel"/>
    <w:tmpl w:val="85D4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19C05E2"/>
    <w:multiLevelType w:val="hybridMultilevel"/>
    <w:tmpl w:val="F1EC9826"/>
    <w:lvl w:ilvl="0" w:tplc="508A2132">
      <w:start w:val="1"/>
      <w:numFmt w:val="decimal"/>
      <w:lvlText w:val="%1."/>
      <w:lvlJc w:val="left"/>
      <w:pPr>
        <w:tabs>
          <w:tab w:val="num" w:pos="360"/>
        </w:tabs>
        <w:ind w:left="360" w:hanging="360"/>
      </w:pPr>
      <w:rPr>
        <w:rFonts w:ascii="Helvetica" w:hAnsi="Helvetica" w:hint="default"/>
        <w:b w:val="0"/>
        <w:i w:val="0"/>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21E50415"/>
    <w:multiLevelType w:val="hybridMultilevel"/>
    <w:tmpl w:val="81762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1FF79CE"/>
    <w:multiLevelType w:val="hybridMultilevel"/>
    <w:tmpl w:val="38A6BEC6"/>
    <w:lvl w:ilvl="0" w:tplc="35A44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2E61D3D"/>
    <w:multiLevelType w:val="multilevel"/>
    <w:tmpl w:val="10501D60"/>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6">
    <w:nsid w:val="235941A7"/>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7">
    <w:nsid w:val="25601971"/>
    <w:multiLevelType w:val="hybridMultilevel"/>
    <w:tmpl w:val="4E7E8BA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272D20D0"/>
    <w:multiLevelType w:val="hybridMultilevel"/>
    <w:tmpl w:val="F1C4B420"/>
    <w:lvl w:ilvl="0" w:tplc="35A44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B3F59BF"/>
    <w:multiLevelType w:val="multilevel"/>
    <w:tmpl w:val="8E4CA362"/>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0">
    <w:nsid w:val="2BE5358F"/>
    <w:multiLevelType w:val="hybridMultilevel"/>
    <w:tmpl w:val="E01A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C9F0AA0"/>
    <w:multiLevelType w:val="multilevel"/>
    <w:tmpl w:val="13B0A926"/>
    <w:lvl w:ilvl="0">
      <w:start w:val="1"/>
      <w:numFmt w:val="decimal"/>
      <w:lvlText w:val="%1."/>
      <w:lvlJc w:val="left"/>
      <w:pPr>
        <w:tabs>
          <w:tab w:val="num" w:pos="720"/>
        </w:tabs>
        <w:ind w:left="720" w:hanging="360"/>
      </w:pPr>
      <w:rPr>
        <w:rFonts w:ascii="Helvetica" w:hAnsi="Helvetica" w:hint="default"/>
        <w:b w:val="0"/>
        <w:i w:val="0"/>
        <w:sz w:val="18"/>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E650664"/>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3">
    <w:nsid w:val="31856593"/>
    <w:multiLevelType w:val="hybridMultilevel"/>
    <w:tmpl w:val="1926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C352A5"/>
    <w:multiLevelType w:val="hybridMultilevel"/>
    <w:tmpl w:val="9C2842A2"/>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17">
      <w:start w:val="1"/>
      <w:numFmt w:val="lowerLetter"/>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5874493"/>
    <w:multiLevelType w:val="multilevel"/>
    <w:tmpl w:val="9E6C1372"/>
    <w:lvl w:ilvl="0">
      <w:start w:val="1"/>
      <w:numFmt w:val="decimal"/>
      <w:lvlText w:val="%1."/>
      <w:lvlJc w:val="left"/>
      <w:pPr>
        <w:ind w:left="450" w:hanging="360"/>
      </w:pPr>
      <w:rPr>
        <w:rFonts w:ascii="Calibri" w:hAnsi="Calibri" w:cs="Times New Roman"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6">
    <w:nsid w:val="38292A27"/>
    <w:multiLevelType w:val="multilevel"/>
    <w:tmpl w:val="83C0D08A"/>
    <w:lvl w:ilvl="0">
      <w:start w:val="1"/>
      <w:numFmt w:val="bullet"/>
      <w:lvlText w:val=""/>
      <w:lvlJc w:val="left"/>
      <w:pPr>
        <w:ind w:left="360" w:hanging="360"/>
      </w:pPr>
      <w:rPr>
        <w:rFonts w:ascii="Symbol" w:hAnsi="Symbol" w:hint="default"/>
        <w:b w:val="0"/>
        <w:sz w:val="22"/>
        <w:szCs w:val="22"/>
      </w:rPr>
    </w:lvl>
    <w:lvl w:ilvl="1">
      <w:start w:val="1"/>
      <w:numFmt w:val="upperLetter"/>
      <w:lvlText w:val="%2."/>
      <w:lvlJc w:val="left"/>
      <w:pPr>
        <w:ind w:left="630" w:firstLine="0"/>
      </w:pPr>
      <w:rPr>
        <w:rFonts w:hint="default"/>
      </w:rPr>
    </w:lvl>
    <w:lvl w:ilvl="2">
      <w:start w:val="1"/>
      <w:numFmt w:val="decimal"/>
      <w:lvlText w:val="%3."/>
      <w:lvlJc w:val="left"/>
      <w:pPr>
        <w:ind w:left="1350" w:firstLine="0"/>
      </w:pPr>
      <w:rPr>
        <w:rFonts w:hint="default"/>
      </w:rPr>
    </w:lvl>
    <w:lvl w:ilvl="3">
      <w:start w:val="1"/>
      <w:numFmt w:val="lowerLetter"/>
      <w:lvlText w:val="%4)"/>
      <w:lvlJc w:val="left"/>
      <w:pPr>
        <w:ind w:left="2070" w:firstLine="0"/>
      </w:pPr>
      <w:rPr>
        <w:rFonts w:hint="default"/>
      </w:rPr>
    </w:lvl>
    <w:lvl w:ilvl="4">
      <w:start w:val="1"/>
      <w:numFmt w:val="decimal"/>
      <w:lvlText w:val="(%5)"/>
      <w:lvlJc w:val="left"/>
      <w:pPr>
        <w:ind w:left="2790" w:firstLine="0"/>
      </w:pPr>
      <w:rPr>
        <w:rFonts w:hint="default"/>
      </w:rPr>
    </w:lvl>
    <w:lvl w:ilvl="5">
      <w:start w:val="1"/>
      <w:numFmt w:val="lowerLetter"/>
      <w:lvlText w:val="(%6)"/>
      <w:lvlJc w:val="left"/>
      <w:pPr>
        <w:ind w:left="3510" w:firstLine="0"/>
      </w:pPr>
      <w:rPr>
        <w:rFonts w:hint="default"/>
      </w:rPr>
    </w:lvl>
    <w:lvl w:ilvl="6">
      <w:start w:val="1"/>
      <w:numFmt w:val="lowerRoman"/>
      <w:lvlText w:val="(%7)"/>
      <w:lvlJc w:val="left"/>
      <w:pPr>
        <w:ind w:left="4230" w:firstLine="0"/>
      </w:pPr>
      <w:rPr>
        <w:rFonts w:hint="default"/>
      </w:rPr>
    </w:lvl>
    <w:lvl w:ilvl="7">
      <w:start w:val="1"/>
      <w:numFmt w:val="lowerLetter"/>
      <w:lvlText w:val="(%8)"/>
      <w:lvlJc w:val="left"/>
      <w:pPr>
        <w:ind w:left="4950" w:firstLine="0"/>
      </w:pPr>
      <w:rPr>
        <w:rFonts w:hint="default"/>
      </w:rPr>
    </w:lvl>
    <w:lvl w:ilvl="8">
      <w:start w:val="1"/>
      <w:numFmt w:val="lowerRoman"/>
      <w:lvlText w:val="(%9)"/>
      <w:lvlJc w:val="left"/>
      <w:pPr>
        <w:ind w:left="5670" w:firstLine="0"/>
      </w:pPr>
      <w:rPr>
        <w:rFonts w:hint="default"/>
      </w:rPr>
    </w:lvl>
  </w:abstractNum>
  <w:abstractNum w:abstractNumId="37">
    <w:nsid w:val="394C6822"/>
    <w:multiLevelType w:val="hybridMultilevel"/>
    <w:tmpl w:val="D66A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165E94"/>
    <w:multiLevelType w:val="hybridMultilevel"/>
    <w:tmpl w:val="3C3C312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3C276926"/>
    <w:multiLevelType w:val="multilevel"/>
    <w:tmpl w:val="1E66A53A"/>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0">
    <w:nsid w:val="3CFC5FCD"/>
    <w:multiLevelType w:val="multilevel"/>
    <w:tmpl w:val="9E6C1372"/>
    <w:lvl w:ilvl="0">
      <w:start w:val="1"/>
      <w:numFmt w:val="decimal"/>
      <w:lvlText w:val="%1."/>
      <w:lvlJc w:val="left"/>
      <w:pPr>
        <w:ind w:left="450" w:hanging="360"/>
      </w:pPr>
      <w:rPr>
        <w:rFonts w:ascii="Calibri" w:hAnsi="Calibri" w:cs="Times New Roman"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1">
    <w:nsid w:val="3EBD270F"/>
    <w:multiLevelType w:val="hybridMultilevel"/>
    <w:tmpl w:val="D1484CD6"/>
    <w:lvl w:ilvl="0" w:tplc="2BC8E38C">
      <w:start w:val="1"/>
      <w:numFmt w:val="decimal"/>
      <w:lvlText w:val="%1."/>
      <w:lvlJc w:val="left"/>
      <w:pPr>
        <w:tabs>
          <w:tab w:val="num" w:pos="720"/>
        </w:tabs>
        <w:ind w:left="288" w:hanging="21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42A5749A"/>
    <w:multiLevelType w:val="hybridMultilevel"/>
    <w:tmpl w:val="1B48E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2D51AEF"/>
    <w:multiLevelType w:val="hybridMultilevel"/>
    <w:tmpl w:val="E396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34E36BD"/>
    <w:multiLevelType w:val="hybridMultilevel"/>
    <w:tmpl w:val="8C40D50C"/>
    <w:lvl w:ilvl="0" w:tplc="0F709286">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3B77E41"/>
    <w:multiLevelType w:val="hybridMultilevel"/>
    <w:tmpl w:val="AFE8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716612A"/>
    <w:multiLevelType w:val="multilevel"/>
    <w:tmpl w:val="0409001D"/>
    <w:styleLink w:val="B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485D51BF"/>
    <w:multiLevelType w:val="multilevel"/>
    <w:tmpl w:val="9E6C1372"/>
    <w:lvl w:ilvl="0">
      <w:start w:val="1"/>
      <w:numFmt w:val="decimal"/>
      <w:lvlText w:val="%1."/>
      <w:lvlJc w:val="left"/>
      <w:pPr>
        <w:ind w:left="450" w:hanging="360"/>
      </w:pPr>
      <w:rPr>
        <w:rFonts w:ascii="Calibri" w:hAnsi="Calibri" w:cs="Times New Roman"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8">
    <w:nsid w:val="49A74AE2"/>
    <w:multiLevelType w:val="hybridMultilevel"/>
    <w:tmpl w:val="E9260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AE03801"/>
    <w:multiLevelType w:val="hybridMultilevel"/>
    <w:tmpl w:val="FC7EF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C96EB2"/>
    <w:multiLevelType w:val="multilevel"/>
    <w:tmpl w:val="10501D60"/>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1">
    <w:nsid w:val="4E427BC2"/>
    <w:multiLevelType w:val="multilevel"/>
    <w:tmpl w:val="C90A3BA0"/>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2">
    <w:nsid w:val="535235B8"/>
    <w:multiLevelType w:val="hybridMultilevel"/>
    <w:tmpl w:val="3D52F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4A63569"/>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4">
    <w:nsid w:val="577207C5"/>
    <w:multiLevelType w:val="hybridMultilevel"/>
    <w:tmpl w:val="7AACB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5901369F"/>
    <w:multiLevelType w:val="hybridMultilevel"/>
    <w:tmpl w:val="D70A4D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591F50A9"/>
    <w:multiLevelType w:val="hybridMultilevel"/>
    <w:tmpl w:val="795AFF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59803B6C"/>
    <w:multiLevelType w:val="hybridMultilevel"/>
    <w:tmpl w:val="D6CC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AFD7101"/>
    <w:multiLevelType w:val="hybridMultilevel"/>
    <w:tmpl w:val="68CA7B5A"/>
    <w:lvl w:ilvl="0" w:tplc="AE64B312">
      <w:start w:val="1"/>
      <w:numFmt w:val="decimal"/>
      <w:lvlText w:val="%1."/>
      <w:lvlJc w:val="left"/>
      <w:pPr>
        <w:ind w:left="720" w:hanging="360"/>
      </w:pPr>
      <w:rPr>
        <w:rFonts w:ascii="Arial" w:eastAsia="Times New Roman"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C487B42"/>
    <w:multiLevelType w:val="hybridMultilevel"/>
    <w:tmpl w:val="ED7EC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CCC556A"/>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1">
    <w:nsid w:val="60BB3FFC"/>
    <w:multiLevelType w:val="hybridMultilevel"/>
    <w:tmpl w:val="49BC37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2E77D2E"/>
    <w:multiLevelType w:val="hybridMultilevel"/>
    <w:tmpl w:val="52A26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33E013D"/>
    <w:multiLevelType w:val="multilevel"/>
    <w:tmpl w:val="F0F8FD24"/>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4">
    <w:nsid w:val="64002049"/>
    <w:multiLevelType w:val="multilevel"/>
    <w:tmpl w:val="10501D60"/>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5">
    <w:nsid w:val="65E66DFD"/>
    <w:multiLevelType w:val="hybridMultilevel"/>
    <w:tmpl w:val="202C7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96F2752"/>
    <w:multiLevelType w:val="multilevel"/>
    <w:tmpl w:val="AE40726A"/>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7">
    <w:nsid w:val="6C1C2A36"/>
    <w:multiLevelType w:val="hybridMultilevel"/>
    <w:tmpl w:val="44D4D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D0D6B68"/>
    <w:multiLevelType w:val="multilevel"/>
    <w:tmpl w:val="3208B9C0"/>
    <w:lvl w:ilvl="0">
      <w:start w:val="1"/>
      <w:numFmt w:val="bullet"/>
      <w:lvlText w:val=""/>
      <w:lvlJc w:val="left"/>
      <w:pPr>
        <w:ind w:left="450" w:hanging="360"/>
      </w:pPr>
      <w:rPr>
        <w:rFonts w:ascii="Symbol" w:hAnsi="Symbol" w:hint="default"/>
        <w:b w:val="0"/>
        <w:sz w:val="22"/>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9">
    <w:nsid w:val="6F9165E5"/>
    <w:multiLevelType w:val="hybridMultilevel"/>
    <w:tmpl w:val="FDC6365E"/>
    <w:lvl w:ilvl="0" w:tplc="0409000F">
      <w:start w:val="1"/>
      <w:numFmt w:val="bullet"/>
      <w:lvlText w:val=""/>
      <w:lvlJc w:val="left"/>
      <w:pPr>
        <w:ind w:left="720" w:hanging="360"/>
      </w:pPr>
      <w:rPr>
        <w:rFonts w:ascii="Symbol" w:hAnsi="Symbol" w:hint="default"/>
        <w:b w:val="0"/>
      </w:rPr>
    </w:lvl>
    <w:lvl w:ilvl="1" w:tplc="04090019">
      <w:start w:val="1"/>
      <w:numFmt w:val="lowerLetter"/>
      <w:lvlText w:val="%2."/>
      <w:lvlJc w:val="left"/>
      <w:pPr>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0C2C93"/>
    <w:multiLevelType w:val="hybridMultilevel"/>
    <w:tmpl w:val="7B421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23D4ECF"/>
    <w:multiLevelType w:val="hybridMultilevel"/>
    <w:tmpl w:val="C03C6B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325137A"/>
    <w:multiLevelType w:val="hybridMultilevel"/>
    <w:tmpl w:val="85A47E92"/>
    <w:lvl w:ilvl="0" w:tplc="257A3B54">
      <w:start w:val="2"/>
      <w:numFmt w:val="bullet"/>
      <w:lvlText w:val="-"/>
      <w:lvlJc w:val="left"/>
      <w:pPr>
        <w:ind w:left="720" w:hanging="360"/>
      </w:pPr>
      <w:rPr>
        <w:rFonts w:ascii="Helvetica" w:eastAsia="Times New Roman" w:hAnsi="Helvetic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E53DC9"/>
    <w:multiLevelType w:val="hybridMultilevel"/>
    <w:tmpl w:val="165ADD9A"/>
    <w:lvl w:ilvl="0" w:tplc="EC923E8A">
      <w:start w:val="1"/>
      <w:numFmt w:val="decimal"/>
      <w:lvlText w:val="%1)"/>
      <w:lvlJc w:val="left"/>
      <w:pPr>
        <w:ind w:left="360" w:hanging="360"/>
      </w:pPr>
      <w:rPr>
        <w:i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74">
    <w:nsid w:val="75B73DA2"/>
    <w:multiLevelType w:val="multilevel"/>
    <w:tmpl w:val="10501D60"/>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75">
    <w:nsid w:val="75FE50D8"/>
    <w:multiLevelType w:val="hybridMultilevel"/>
    <w:tmpl w:val="5ECE6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7204D6C"/>
    <w:multiLevelType w:val="hybridMultilevel"/>
    <w:tmpl w:val="D75EDA42"/>
    <w:lvl w:ilvl="0" w:tplc="35A443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7264404"/>
    <w:multiLevelType w:val="hybridMultilevel"/>
    <w:tmpl w:val="18D63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796D0D7D"/>
    <w:multiLevelType w:val="multilevel"/>
    <w:tmpl w:val="49A012CA"/>
    <w:lvl w:ilvl="0">
      <w:start w:val="1"/>
      <w:numFmt w:val="decimal"/>
      <w:lvlText w:val="%1."/>
      <w:lvlJc w:val="left"/>
      <w:pPr>
        <w:ind w:left="450" w:hanging="360"/>
      </w:pPr>
      <w:rPr>
        <w:rFonts w:ascii="Helvetica" w:hAnsi="Helvetica" w:hint="default"/>
        <w:b w:val="0"/>
        <w:i w:val="0"/>
        <w:sz w:val="18"/>
        <w:szCs w:val="22"/>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79">
    <w:nsid w:val="7EF6044E"/>
    <w:multiLevelType w:val="hybridMultilevel"/>
    <w:tmpl w:val="B24CBA5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20"/>
  </w:num>
  <w:num w:numId="2">
    <w:abstractNumId w:val="27"/>
  </w:num>
  <w:num w:numId="3">
    <w:abstractNumId w:val="12"/>
  </w:num>
  <w:num w:numId="4">
    <w:abstractNumId w:val="69"/>
  </w:num>
  <w:num w:numId="5">
    <w:abstractNumId w:val="0"/>
  </w:num>
  <w:num w:numId="6">
    <w:abstractNumId w:val="22"/>
  </w:num>
  <w:num w:numId="7">
    <w:abstractNumId w:val="70"/>
  </w:num>
  <w:num w:numId="8">
    <w:abstractNumId w:val="71"/>
  </w:num>
  <w:num w:numId="9">
    <w:abstractNumId w:val="34"/>
  </w:num>
  <w:num w:numId="10">
    <w:abstractNumId w:val="41"/>
  </w:num>
  <w:num w:numId="11">
    <w:abstractNumId w:val="19"/>
  </w:num>
  <w:num w:numId="12">
    <w:abstractNumId w:val="6"/>
  </w:num>
  <w:num w:numId="13">
    <w:abstractNumId w:val="45"/>
  </w:num>
  <w:num w:numId="14">
    <w:abstractNumId w:val="46"/>
  </w:num>
  <w:num w:numId="15">
    <w:abstractNumId w:val="44"/>
  </w:num>
  <w:num w:numId="16">
    <w:abstractNumId w:val="7"/>
  </w:num>
  <w:num w:numId="17">
    <w:abstractNumId w:val="58"/>
  </w:num>
  <w:num w:numId="18">
    <w:abstractNumId w:val="63"/>
  </w:num>
  <w:num w:numId="19">
    <w:abstractNumId w:val="35"/>
  </w:num>
  <w:num w:numId="20">
    <w:abstractNumId w:val="40"/>
  </w:num>
  <w:num w:numId="21">
    <w:abstractNumId w:val="47"/>
  </w:num>
  <w:num w:numId="22">
    <w:abstractNumId w:val="77"/>
  </w:num>
  <w:num w:numId="23">
    <w:abstractNumId w:val="4"/>
  </w:num>
  <w:num w:numId="24">
    <w:abstractNumId w:val="59"/>
  </w:num>
  <w:num w:numId="25">
    <w:abstractNumId w:val="11"/>
  </w:num>
  <w:num w:numId="26">
    <w:abstractNumId w:val="78"/>
  </w:num>
  <w:num w:numId="27">
    <w:abstractNumId w:val="17"/>
  </w:num>
  <w:num w:numId="28">
    <w:abstractNumId w:val="51"/>
  </w:num>
  <w:num w:numId="29">
    <w:abstractNumId w:val="74"/>
  </w:num>
  <w:num w:numId="30">
    <w:abstractNumId w:val="66"/>
  </w:num>
  <w:num w:numId="31">
    <w:abstractNumId w:val="39"/>
  </w:num>
  <w:num w:numId="32">
    <w:abstractNumId w:val="29"/>
  </w:num>
  <w:num w:numId="33">
    <w:abstractNumId w:val="55"/>
  </w:num>
  <w:num w:numId="34">
    <w:abstractNumId w:val="23"/>
  </w:num>
  <w:num w:numId="35">
    <w:abstractNumId w:val="8"/>
  </w:num>
  <w:num w:numId="36">
    <w:abstractNumId w:val="36"/>
  </w:num>
  <w:num w:numId="37">
    <w:abstractNumId w:val="37"/>
  </w:num>
  <w:num w:numId="38">
    <w:abstractNumId w:val="62"/>
  </w:num>
  <w:num w:numId="39">
    <w:abstractNumId w:val="15"/>
  </w:num>
  <w:num w:numId="40">
    <w:abstractNumId w:val="30"/>
  </w:num>
  <w:num w:numId="41">
    <w:abstractNumId w:val="9"/>
  </w:num>
  <w:num w:numId="42">
    <w:abstractNumId w:val="57"/>
  </w:num>
  <w:num w:numId="43">
    <w:abstractNumId w:val="1"/>
  </w:num>
  <w:num w:numId="44">
    <w:abstractNumId w:val="54"/>
  </w:num>
  <w:num w:numId="45">
    <w:abstractNumId w:val="18"/>
  </w:num>
  <w:num w:numId="46">
    <w:abstractNumId w:val="38"/>
  </w:num>
  <w:num w:numId="47">
    <w:abstractNumId w:val="31"/>
  </w:num>
  <w:num w:numId="48">
    <w:abstractNumId w:val="60"/>
  </w:num>
  <w:num w:numId="49">
    <w:abstractNumId w:val="16"/>
  </w:num>
  <w:num w:numId="50">
    <w:abstractNumId w:val="13"/>
  </w:num>
  <w:num w:numId="51">
    <w:abstractNumId w:val="5"/>
  </w:num>
  <w:num w:numId="5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5"/>
  </w:num>
  <w:num w:numId="54">
    <w:abstractNumId w:val="2"/>
  </w:num>
  <w:num w:numId="55">
    <w:abstractNumId w:val="24"/>
  </w:num>
  <w:num w:numId="56">
    <w:abstractNumId w:val="48"/>
  </w:num>
  <w:num w:numId="57">
    <w:abstractNumId w:val="26"/>
  </w:num>
  <w:num w:numId="58">
    <w:abstractNumId w:val="53"/>
  </w:num>
  <w:num w:numId="59">
    <w:abstractNumId w:val="32"/>
  </w:num>
  <w:num w:numId="60">
    <w:abstractNumId w:val="68"/>
  </w:num>
  <w:num w:numId="61">
    <w:abstractNumId w:val="43"/>
  </w:num>
  <w:num w:numId="62">
    <w:abstractNumId w:val="42"/>
  </w:num>
  <w:num w:numId="63">
    <w:abstractNumId w:val="61"/>
  </w:num>
  <w:num w:numId="64">
    <w:abstractNumId w:val="65"/>
  </w:num>
  <w:num w:numId="65">
    <w:abstractNumId w:val="33"/>
  </w:num>
  <w:num w:numId="66">
    <w:abstractNumId w:val="52"/>
  </w:num>
  <w:num w:numId="67">
    <w:abstractNumId w:val="3"/>
  </w:num>
  <w:num w:numId="68">
    <w:abstractNumId w:val="49"/>
  </w:num>
  <w:num w:numId="69">
    <w:abstractNumId w:val="14"/>
  </w:num>
  <w:num w:numId="70">
    <w:abstractNumId w:val="21"/>
  </w:num>
  <w:num w:numId="71">
    <w:abstractNumId w:val="10"/>
  </w:num>
  <w:num w:numId="72">
    <w:abstractNumId w:val="28"/>
  </w:num>
  <w:num w:numId="73">
    <w:abstractNumId w:val="76"/>
  </w:num>
  <w:num w:numId="74">
    <w:abstractNumId w:val="67"/>
  </w:num>
  <w:num w:numId="75">
    <w:abstractNumId w:val="50"/>
  </w:num>
  <w:num w:numId="76">
    <w:abstractNumId w:val="25"/>
  </w:num>
  <w:num w:numId="77">
    <w:abstractNumId w:val="64"/>
  </w:num>
  <w:num w:numId="78">
    <w:abstractNumId w:val="79"/>
  </w:num>
  <w:num w:numId="79">
    <w:abstractNumId w:val="56"/>
  </w:num>
  <w:num w:numId="80">
    <w:abstractNumId w:val="72"/>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B4D2A"/>
    <w:rsid w:val="0000021E"/>
    <w:rsid w:val="00015852"/>
    <w:rsid w:val="00016533"/>
    <w:rsid w:val="00017527"/>
    <w:rsid w:val="000429F1"/>
    <w:rsid w:val="00043022"/>
    <w:rsid w:val="000677AB"/>
    <w:rsid w:val="000C62EB"/>
    <w:rsid w:val="000D375B"/>
    <w:rsid w:val="000E6875"/>
    <w:rsid w:val="000F3AE0"/>
    <w:rsid w:val="00114945"/>
    <w:rsid w:val="001176E8"/>
    <w:rsid w:val="00125D91"/>
    <w:rsid w:val="001368C0"/>
    <w:rsid w:val="001412B2"/>
    <w:rsid w:val="00144461"/>
    <w:rsid w:val="00171F21"/>
    <w:rsid w:val="00173299"/>
    <w:rsid w:val="00183A7C"/>
    <w:rsid w:val="001929E5"/>
    <w:rsid w:val="001B3610"/>
    <w:rsid w:val="001B4D2A"/>
    <w:rsid w:val="001D0AF2"/>
    <w:rsid w:val="001D31F2"/>
    <w:rsid w:val="001E3E92"/>
    <w:rsid w:val="00211767"/>
    <w:rsid w:val="00221EAF"/>
    <w:rsid w:val="00285A0D"/>
    <w:rsid w:val="002C66D7"/>
    <w:rsid w:val="002D3D28"/>
    <w:rsid w:val="002D5CAA"/>
    <w:rsid w:val="00330E70"/>
    <w:rsid w:val="00334846"/>
    <w:rsid w:val="0037054D"/>
    <w:rsid w:val="003B1DC2"/>
    <w:rsid w:val="003D156F"/>
    <w:rsid w:val="003E31AE"/>
    <w:rsid w:val="003E7D53"/>
    <w:rsid w:val="003F14BA"/>
    <w:rsid w:val="00421FDB"/>
    <w:rsid w:val="004221A5"/>
    <w:rsid w:val="00434E4C"/>
    <w:rsid w:val="0044569B"/>
    <w:rsid w:val="004504DA"/>
    <w:rsid w:val="004816E9"/>
    <w:rsid w:val="00487546"/>
    <w:rsid w:val="004968EE"/>
    <w:rsid w:val="004A057A"/>
    <w:rsid w:val="004A3B05"/>
    <w:rsid w:val="004E5C57"/>
    <w:rsid w:val="004E7D04"/>
    <w:rsid w:val="00512CFF"/>
    <w:rsid w:val="00530352"/>
    <w:rsid w:val="00532682"/>
    <w:rsid w:val="0053431F"/>
    <w:rsid w:val="00540775"/>
    <w:rsid w:val="00565F03"/>
    <w:rsid w:val="00565FC9"/>
    <w:rsid w:val="00587ACA"/>
    <w:rsid w:val="005B4BC9"/>
    <w:rsid w:val="005C5E08"/>
    <w:rsid w:val="005E2FFE"/>
    <w:rsid w:val="00602336"/>
    <w:rsid w:val="00614C2C"/>
    <w:rsid w:val="00663C66"/>
    <w:rsid w:val="0068697A"/>
    <w:rsid w:val="006A30AE"/>
    <w:rsid w:val="006A6B21"/>
    <w:rsid w:val="006E5A09"/>
    <w:rsid w:val="007049DD"/>
    <w:rsid w:val="00720EC4"/>
    <w:rsid w:val="00736110"/>
    <w:rsid w:val="00737EBD"/>
    <w:rsid w:val="00775393"/>
    <w:rsid w:val="00780523"/>
    <w:rsid w:val="0078792F"/>
    <w:rsid w:val="007A0BE8"/>
    <w:rsid w:val="007A4008"/>
    <w:rsid w:val="007B0153"/>
    <w:rsid w:val="007B0B6C"/>
    <w:rsid w:val="007B4AF9"/>
    <w:rsid w:val="007D4442"/>
    <w:rsid w:val="007E5A9E"/>
    <w:rsid w:val="007E5EFA"/>
    <w:rsid w:val="00812EF5"/>
    <w:rsid w:val="00823304"/>
    <w:rsid w:val="00841BEE"/>
    <w:rsid w:val="008D42DD"/>
    <w:rsid w:val="008F2698"/>
    <w:rsid w:val="00912652"/>
    <w:rsid w:val="00920001"/>
    <w:rsid w:val="00951D9C"/>
    <w:rsid w:val="009627AE"/>
    <w:rsid w:val="009A339D"/>
    <w:rsid w:val="009B7AB9"/>
    <w:rsid w:val="009C7938"/>
    <w:rsid w:val="009F538A"/>
    <w:rsid w:val="00A14C57"/>
    <w:rsid w:val="00A17E37"/>
    <w:rsid w:val="00A329EE"/>
    <w:rsid w:val="00A439E4"/>
    <w:rsid w:val="00A55E7A"/>
    <w:rsid w:val="00A57756"/>
    <w:rsid w:val="00A676AA"/>
    <w:rsid w:val="00A73151"/>
    <w:rsid w:val="00A76303"/>
    <w:rsid w:val="00AB69AA"/>
    <w:rsid w:val="00AD60E5"/>
    <w:rsid w:val="00AE0437"/>
    <w:rsid w:val="00AF3B4C"/>
    <w:rsid w:val="00B04338"/>
    <w:rsid w:val="00B224F4"/>
    <w:rsid w:val="00B70821"/>
    <w:rsid w:val="00BB5C82"/>
    <w:rsid w:val="00BC30E8"/>
    <w:rsid w:val="00BE3B5D"/>
    <w:rsid w:val="00BF00DA"/>
    <w:rsid w:val="00C01643"/>
    <w:rsid w:val="00C12B29"/>
    <w:rsid w:val="00C15D39"/>
    <w:rsid w:val="00C23C66"/>
    <w:rsid w:val="00C371D9"/>
    <w:rsid w:val="00C5519B"/>
    <w:rsid w:val="00C844A5"/>
    <w:rsid w:val="00C953DA"/>
    <w:rsid w:val="00CC7E70"/>
    <w:rsid w:val="00CD1773"/>
    <w:rsid w:val="00CD395C"/>
    <w:rsid w:val="00CE0653"/>
    <w:rsid w:val="00D00F9A"/>
    <w:rsid w:val="00D2234E"/>
    <w:rsid w:val="00D42074"/>
    <w:rsid w:val="00D4569A"/>
    <w:rsid w:val="00D53DD1"/>
    <w:rsid w:val="00D64A93"/>
    <w:rsid w:val="00D6636E"/>
    <w:rsid w:val="00D834F9"/>
    <w:rsid w:val="00DA07CA"/>
    <w:rsid w:val="00DB0D38"/>
    <w:rsid w:val="00DC0AC3"/>
    <w:rsid w:val="00DF6494"/>
    <w:rsid w:val="00E16673"/>
    <w:rsid w:val="00E34DA9"/>
    <w:rsid w:val="00E35E60"/>
    <w:rsid w:val="00E62F1C"/>
    <w:rsid w:val="00E63DC0"/>
    <w:rsid w:val="00E8242E"/>
    <w:rsid w:val="00E8557F"/>
    <w:rsid w:val="00EC0D56"/>
    <w:rsid w:val="00ED071F"/>
    <w:rsid w:val="00EF460D"/>
    <w:rsid w:val="00F245CB"/>
    <w:rsid w:val="00F52054"/>
    <w:rsid w:val="00F6081D"/>
    <w:rsid w:val="00F760F9"/>
    <w:rsid w:val="00F82FE1"/>
    <w:rsid w:val="00FA1772"/>
    <w:rsid w:val="00FA656D"/>
    <w:rsid w:val="00FB77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D2A"/>
    <w:pPr>
      <w:spacing w:after="0" w:line="240" w:lineRule="auto"/>
    </w:pPr>
    <w:rPr>
      <w:rFonts w:ascii="Lucida Grande" w:eastAsia="ヒラギノ角ゴ Pro W3" w:hAnsi="Lucida Grande" w:cs="Times New Roman"/>
      <w:color w:val="000000"/>
      <w:szCs w:val="24"/>
    </w:rPr>
  </w:style>
  <w:style w:type="paragraph" w:styleId="Heading1">
    <w:name w:val="heading 1"/>
    <w:basedOn w:val="Normal"/>
    <w:next w:val="Normal"/>
    <w:link w:val="Heading1Char"/>
    <w:autoRedefine/>
    <w:qFormat/>
    <w:rsid w:val="00737EBD"/>
    <w:pPr>
      <w:keepNext/>
      <w:tabs>
        <w:tab w:val="left" w:pos="540"/>
      </w:tabs>
      <w:spacing w:before="120" w:after="120"/>
      <w:ind w:left="540" w:hanging="540"/>
      <w:jc w:val="both"/>
      <w:outlineLvl w:val="0"/>
    </w:pPr>
    <w:rPr>
      <w:rFonts w:ascii="Helvetica" w:hAnsi="Helvetica" w:cstheme="minorHAnsi"/>
      <w:b/>
      <w:sz w:val="20"/>
      <w:szCs w:val="20"/>
    </w:rPr>
  </w:style>
  <w:style w:type="paragraph" w:styleId="Heading2">
    <w:name w:val="heading 2"/>
    <w:basedOn w:val="Normal"/>
    <w:next w:val="Normal"/>
    <w:link w:val="Heading2Char"/>
    <w:qFormat/>
    <w:rsid w:val="001B4D2A"/>
    <w:pPr>
      <w:keepNext/>
      <w:numPr>
        <w:ilvl w:val="1"/>
        <w:numId w:val="1"/>
      </w:numPr>
      <w:jc w:val="both"/>
      <w:outlineLvl w:val="1"/>
    </w:pPr>
    <w:rPr>
      <w:rFonts w:ascii="Calibri" w:eastAsia="Times New Roman" w:hAnsi="Calibri" w:cs="Arial"/>
      <w:b/>
      <w:bCs/>
      <w:color w:val="auto"/>
      <w:sz w:val="28"/>
    </w:rPr>
  </w:style>
  <w:style w:type="paragraph" w:styleId="Heading3">
    <w:name w:val="heading 3"/>
    <w:basedOn w:val="Normal"/>
    <w:next w:val="Normal"/>
    <w:link w:val="Heading3Char"/>
    <w:unhideWhenUsed/>
    <w:qFormat/>
    <w:rsid w:val="001B4D2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1B4D2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1B4D2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1B4D2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1B4D2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1B4D2A"/>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1B4D2A"/>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7EBD"/>
    <w:rPr>
      <w:rFonts w:ascii="Helvetica" w:eastAsia="ヒラギノ角ゴ Pro W3" w:hAnsi="Helvetica" w:cstheme="minorHAnsi"/>
      <w:b/>
      <w:color w:val="000000"/>
      <w:sz w:val="20"/>
      <w:szCs w:val="20"/>
    </w:rPr>
  </w:style>
  <w:style w:type="character" w:customStyle="1" w:styleId="Heading2Char">
    <w:name w:val="Heading 2 Char"/>
    <w:basedOn w:val="DefaultParagraphFont"/>
    <w:link w:val="Heading2"/>
    <w:rsid w:val="001B4D2A"/>
    <w:rPr>
      <w:rFonts w:ascii="Calibri" w:eastAsia="Times New Roman" w:hAnsi="Calibri" w:cs="Arial"/>
      <w:b/>
      <w:bCs/>
      <w:sz w:val="28"/>
      <w:szCs w:val="24"/>
    </w:rPr>
  </w:style>
  <w:style w:type="character" w:customStyle="1" w:styleId="Heading3Char">
    <w:name w:val="Heading 3 Char"/>
    <w:basedOn w:val="DefaultParagraphFont"/>
    <w:link w:val="Heading3"/>
    <w:rsid w:val="001B4D2A"/>
    <w:rPr>
      <w:rFonts w:asciiTheme="majorHAnsi" w:eastAsiaTheme="majorEastAsia" w:hAnsiTheme="majorHAnsi" w:cstheme="majorBidi"/>
      <w:b/>
      <w:bCs/>
      <w:color w:val="4F81BD" w:themeColor="accent1"/>
      <w:szCs w:val="24"/>
    </w:rPr>
  </w:style>
  <w:style w:type="character" w:customStyle="1" w:styleId="Heading4Char">
    <w:name w:val="Heading 4 Char"/>
    <w:basedOn w:val="DefaultParagraphFont"/>
    <w:link w:val="Heading4"/>
    <w:rsid w:val="001B4D2A"/>
    <w:rPr>
      <w:rFonts w:asciiTheme="majorHAnsi" w:eastAsiaTheme="majorEastAsia" w:hAnsiTheme="majorHAnsi" w:cstheme="majorBidi"/>
      <w:b/>
      <w:bCs/>
      <w:i/>
      <w:iCs/>
      <w:color w:val="4F81BD" w:themeColor="accent1"/>
      <w:szCs w:val="24"/>
    </w:rPr>
  </w:style>
  <w:style w:type="character" w:customStyle="1" w:styleId="Heading5Char">
    <w:name w:val="Heading 5 Char"/>
    <w:basedOn w:val="DefaultParagraphFont"/>
    <w:link w:val="Heading5"/>
    <w:semiHidden/>
    <w:rsid w:val="001B4D2A"/>
    <w:rPr>
      <w:rFonts w:asciiTheme="majorHAnsi" w:eastAsiaTheme="majorEastAsia" w:hAnsiTheme="majorHAnsi" w:cstheme="majorBidi"/>
      <w:color w:val="243F60" w:themeColor="accent1" w:themeShade="7F"/>
      <w:szCs w:val="24"/>
    </w:rPr>
  </w:style>
  <w:style w:type="character" w:customStyle="1" w:styleId="Heading6Char">
    <w:name w:val="Heading 6 Char"/>
    <w:basedOn w:val="DefaultParagraphFont"/>
    <w:link w:val="Heading6"/>
    <w:rsid w:val="001B4D2A"/>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semiHidden/>
    <w:rsid w:val="001B4D2A"/>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semiHidden/>
    <w:rsid w:val="001B4D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1B4D2A"/>
    <w:rPr>
      <w:rFonts w:asciiTheme="majorHAnsi" w:eastAsiaTheme="majorEastAsia" w:hAnsiTheme="majorHAnsi" w:cstheme="majorBidi"/>
      <w:i/>
      <w:iCs/>
      <w:color w:val="404040" w:themeColor="text1" w:themeTint="BF"/>
      <w:sz w:val="20"/>
      <w:szCs w:val="20"/>
    </w:rPr>
  </w:style>
  <w:style w:type="paragraph" w:customStyle="1" w:styleId="FreeFormA">
    <w:name w:val="Free Form A"/>
    <w:rsid w:val="001B4D2A"/>
    <w:rPr>
      <w:rFonts w:ascii="Lucida Grande" w:eastAsia="ヒラギノ角ゴ Pro W3" w:hAnsi="Lucida Grande" w:cs="Times New Roman"/>
      <w:color w:val="000000"/>
      <w:szCs w:val="20"/>
      <w:lang w:eastAsia="en-IN"/>
    </w:rPr>
  </w:style>
  <w:style w:type="paragraph" w:customStyle="1" w:styleId="Footer1">
    <w:name w:val="Footer1"/>
    <w:rsid w:val="001B4D2A"/>
    <w:pPr>
      <w:tabs>
        <w:tab w:val="center" w:pos="4320"/>
        <w:tab w:val="right" w:pos="8640"/>
      </w:tabs>
      <w:spacing w:after="0" w:line="240" w:lineRule="auto"/>
    </w:pPr>
    <w:rPr>
      <w:rFonts w:ascii="Courier New" w:eastAsia="ヒラギノ角ゴ Pro W3" w:hAnsi="Courier New" w:cs="Times New Roman"/>
      <w:color w:val="000000"/>
      <w:sz w:val="20"/>
      <w:szCs w:val="20"/>
      <w:lang w:eastAsia="en-IN"/>
    </w:rPr>
  </w:style>
  <w:style w:type="paragraph" w:customStyle="1" w:styleId="Heading31">
    <w:name w:val="Heading 31"/>
    <w:next w:val="Normal"/>
    <w:rsid w:val="001B4D2A"/>
    <w:pPr>
      <w:keepNext/>
      <w:suppressAutoHyphens/>
      <w:spacing w:before="360" w:after="0" w:line="240" w:lineRule="auto"/>
      <w:jc w:val="center"/>
      <w:outlineLvl w:val="2"/>
    </w:pPr>
    <w:rPr>
      <w:rFonts w:ascii="Arial Bold" w:eastAsia="ヒラギノ角ゴ Pro W3" w:hAnsi="Arial Bold" w:cs="Times New Roman"/>
      <w:color w:val="000000"/>
      <w:spacing w:val="-2"/>
      <w:sz w:val="20"/>
      <w:szCs w:val="20"/>
      <w:lang w:eastAsia="en-IN"/>
    </w:rPr>
  </w:style>
  <w:style w:type="paragraph" w:customStyle="1" w:styleId="FreeForm">
    <w:name w:val="Free Form"/>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TableGrid1">
    <w:name w:val="Table Grid1"/>
    <w:rsid w:val="001B4D2A"/>
    <w:pPr>
      <w:spacing w:after="0" w:line="240" w:lineRule="auto"/>
    </w:pPr>
    <w:rPr>
      <w:rFonts w:ascii="Lucida Grande" w:eastAsia="ヒラギノ角ゴ Pro W3" w:hAnsi="Lucida Grande" w:cs="Times New Roman"/>
      <w:color w:val="000000"/>
      <w:szCs w:val="20"/>
      <w:lang w:eastAsia="en-IN"/>
    </w:rPr>
  </w:style>
  <w:style w:type="paragraph" w:customStyle="1" w:styleId="FreeFormB">
    <w:name w:val="Free Form B"/>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FreeFormBA">
    <w:name w:val="Free Form B A"/>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FreeFormBAA">
    <w:name w:val="Free Form B A A"/>
    <w:rsid w:val="001B4D2A"/>
    <w:pPr>
      <w:spacing w:after="0" w:line="240" w:lineRule="auto"/>
    </w:pPr>
    <w:rPr>
      <w:rFonts w:ascii="Times New Roman" w:eastAsia="ヒラギノ角ゴ Pro W3" w:hAnsi="Times New Roman" w:cs="Times New Roman"/>
      <w:color w:val="000000"/>
      <w:sz w:val="20"/>
      <w:szCs w:val="20"/>
      <w:lang w:eastAsia="en-IN"/>
    </w:rPr>
  </w:style>
  <w:style w:type="paragraph" w:customStyle="1" w:styleId="Heading11">
    <w:name w:val="Heading 11"/>
    <w:next w:val="Normal"/>
    <w:rsid w:val="001B4D2A"/>
    <w:pPr>
      <w:keepNext/>
      <w:keepLines/>
      <w:spacing w:before="480" w:after="0" w:line="240" w:lineRule="auto"/>
      <w:outlineLvl w:val="0"/>
    </w:pPr>
    <w:rPr>
      <w:rFonts w:ascii="Lucida Grande" w:eastAsia="ヒラギノ角ゴ Pro W3" w:hAnsi="Lucida Grande" w:cs="Times New Roman"/>
      <w:b/>
      <w:color w:val="111B2D"/>
      <w:sz w:val="28"/>
      <w:szCs w:val="20"/>
      <w:lang w:eastAsia="en-IN"/>
    </w:rPr>
  </w:style>
  <w:style w:type="paragraph" w:customStyle="1" w:styleId="PlainText1">
    <w:name w:val="Plain Text1"/>
    <w:rsid w:val="001B4D2A"/>
    <w:pPr>
      <w:spacing w:after="0" w:line="240" w:lineRule="auto"/>
    </w:pPr>
    <w:rPr>
      <w:rFonts w:ascii="Lucida Grande" w:eastAsia="ヒラギノ角ゴ Pro W3" w:hAnsi="Lucida Grande" w:cs="Times New Roman"/>
      <w:color w:val="000000"/>
      <w:sz w:val="21"/>
      <w:szCs w:val="20"/>
      <w:lang w:eastAsia="en-IN"/>
    </w:rPr>
  </w:style>
  <w:style w:type="paragraph" w:customStyle="1" w:styleId="bodytext">
    <w:name w:val="body_text"/>
    <w:rsid w:val="001B4D2A"/>
    <w:pPr>
      <w:spacing w:before="120" w:after="120" w:line="240" w:lineRule="auto"/>
      <w:ind w:firstLine="720"/>
      <w:jc w:val="both"/>
    </w:pPr>
    <w:rPr>
      <w:rFonts w:ascii="Times New Roman" w:eastAsia="ヒラギノ角ゴ Pro W3" w:hAnsi="Times New Roman" w:cs="Times New Roman"/>
      <w:color w:val="000000"/>
      <w:sz w:val="20"/>
      <w:szCs w:val="20"/>
      <w:lang w:eastAsia="en-IN"/>
    </w:rPr>
  </w:style>
  <w:style w:type="paragraph" w:customStyle="1" w:styleId="Heading51">
    <w:name w:val="Heading 51"/>
    <w:next w:val="Normal"/>
    <w:rsid w:val="001B4D2A"/>
    <w:pPr>
      <w:keepNext/>
      <w:suppressAutoHyphens/>
      <w:spacing w:before="120" w:after="120" w:line="240" w:lineRule="auto"/>
      <w:jc w:val="both"/>
      <w:outlineLvl w:val="4"/>
    </w:pPr>
    <w:rPr>
      <w:rFonts w:ascii="Arial Italic" w:eastAsia="ヒラギノ角ゴ Pro W3" w:hAnsi="Arial Italic" w:cs="Times New Roman"/>
      <w:color w:val="000000"/>
      <w:sz w:val="20"/>
      <w:szCs w:val="20"/>
      <w:lang w:eastAsia="en-IN"/>
    </w:rPr>
  </w:style>
  <w:style w:type="paragraph" w:customStyle="1" w:styleId="Heading21">
    <w:name w:val="Heading 21"/>
    <w:next w:val="Normal"/>
    <w:rsid w:val="001B4D2A"/>
    <w:pPr>
      <w:keepNext/>
      <w:keepLines/>
      <w:spacing w:before="200" w:after="0" w:line="240" w:lineRule="auto"/>
      <w:outlineLvl w:val="1"/>
    </w:pPr>
    <w:rPr>
      <w:rFonts w:ascii="Lucida Grande" w:eastAsia="ヒラギノ角ゴ Pro W3" w:hAnsi="Lucida Grande" w:cs="Times New Roman"/>
      <w:b/>
      <w:color w:val="193055"/>
      <w:sz w:val="26"/>
      <w:szCs w:val="20"/>
      <w:lang w:eastAsia="en-IN"/>
    </w:rPr>
  </w:style>
  <w:style w:type="character" w:customStyle="1" w:styleId="apple-style-span">
    <w:name w:val="apple-style-span"/>
    <w:rsid w:val="001B4D2A"/>
    <w:rPr>
      <w:color w:val="000000"/>
      <w:sz w:val="22"/>
    </w:rPr>
  </w:style>
  <w:style w:type="character" w:customStyle="1" w:styleId="apple-converted-space">
    <w:name w:val="apple-converted-space"/>
    <w:rsid w:val="001B4D2A"/>
    <w:rPr>
      <w:color w:val="000000"/>
      <w:sz w:val="22"/>
    </w:rPr>
  </w:style>
  <w:style w:type="character" w:customStyle="1" w:styleId="spelle">
    <w:name w:val="spelle"/>
    <w:rsid w:val="001B4D2A"/>
    <w:rPr>
      <w:color w:val="000000"/>
      <w:sz w:val="22"/>
    </w:rPr>
  </w:style>
  <w:style w:type="character" w:customStyle="1" w:styleId="grame">
    <w:name w:val="grame"/>
    <w:rsid w:val="001B4D2A"/>
    <w:rPr>
      <w:color w:val="000000"/>
      <w:sz w:val="22"/>
    </w:rPr>
  </w:style>
  <w:style w:type="paragraph" w:customStyle="1" w:styleId="BodyText1">
    <w:name w:val="Body Text1"/>
    <w:rsid w:val="001B4D2A"/>
    <w:pPr>
      <w:spacing w:after="120" w:line="240" w:lineRule="auto"/>
    </w:pPr>
    <w:rPr>
      <w:rFonts w:ascii="Courier New" w:eastAsia="ヒラギノ角ゴ Pro W3" w:hAnsi="Courier New" w:cs="Times New Roman"/>
      <w:color w:val="000000"/>
      <w:sz w:val="20"/>
      <w:szCs w:val="20"/>
      <w:lang w:eastAsia="en-IN"/>
    </w:rPr>
  </w:style>
  <w:style w:type="paragraph" w:customStyle="1" w:styleId="NormalWeb1">
    <w:name w:val="Normal (Web)1"/>
    <w:rsid w:val="001B4D2A"/>
    <w:pPr>
      <w:spacing w:before="100" w:after="100" w:line="240" w:lineRule="auto"/>
    </w:pPr>
    <w:rPr>
      <w:rFonts w:ascii="Times New Roman" w:eastAsia="ヒラギノ角ゴ Pro W3" w:hAnsi="Times New Roman" w:cs="Times New Roman"/>
      <w:color w:val="000000"/>
      <w:sz w:val="24"/>
      <w:szCs w:val="20"/>
      <w:lang w:eastAsia="en-IN"/>
    </w:rPr>
  </w:style>
  <w:style w:type="paragraph" w:customStyle="1" w:styleId="Default">
    <w:name w:val="Default"/>
    <w:rsid w:val="001B4D2A"/>
    <w:pPr>
      <w:spacing w:after="0" w:line="240" w:lineRule="auto"/>
    </w:pPr>
    <w:rPr>
      <w:rFonts w:ascii="Times New Roman" w:eastAsia="ヒラギノ角ゴ Pro W3" w:hAnsi="Times New Roman" w:cs="Times New Roman"/>
      <w:color w:val="000000"/>
      <w:sz w:val="24"/>
      <w:szCs w:val="20"/>
      <w:lang w:eastAsia="en-IN"/>
    </w:rPr>
  </w:style>
  <w:style w:type="character" w:customStyle="1" w:styleId="Hyperlink1">
    <w:name w:val="Hyperlink1"/>
    <w:rsid w:val="001B4D2A"/>
    <w:rPr>
      <w:color w:val="0036DE"/>
      <w:sz w:val="20"/>
      <w:u w:val="single"/>
    </w:rPr>
  </w:style>
  <w:style w:type="paragraph" w:customStyle="1" w:styleId="BodyA">
    <w:name w:val="Body A"/>
    <w:rsid w:val="001B4D2A"/>
    <w:pPr>
      <w:spacing w:after="0" w:line="240" w:lineRule="auto"/>
    </w:pPr>
    <w:rPr>
      <w:rFonts w:ascii="Helvetica" w:eastAsia="ヒラギノ角ゴ Pro W3" w:hAnsi="Helvetica" w:cs="Times New Roman"/>
      <w:color w:val="000000"/>
      <w:sz w:val="24"/>
      <w:szCs w:val="20"/>
      <w:lang w:eastAsia="en-IN"/>
    </w:rPr>
  </w:style>
  <w:style w:type="paragraph" w:customStyle="1" w:styleId="Title1">
    <w:name w:val="Title1"/>
    <w:rsid w:val="001B4D2A"/>
    <w:pPr>
      <w:keepNext/>
      <w:spacing w:before="240" w:after="60" w:line="240" w:lineRule="auto"/>
      <w:jc w:val="center"/>
      <w:outlineLvl w:val="0"/>
    </w:pPr>
    <w:rPr>
      <w:rFonts w:ascii="Helvetica" w:eastAsia="ヒラギノ角ゴ Pro W3" w:hAnsi="Helvetica" w:cs="Times New Roman"/>
      <w:b/>
      <w:color w:val="000000"/>
      <w:kern w:val="28"/>
      <w:sz w:val="28"/>
      <w:szCs w:val="20"/>
      <w:lang w:eastAsia="en-IN"/>
    </w:rPr>
  </w:style>
  <w:style w:type="paragraph" w:customStyle="1" w:styleId="BodyText2">
    <w:name w:val="Body Text2"/>
    <w:next w:val="BlockText1"/>
    <w:rsid w:val="001B4D2A"/>
    <w:pPr>
      <w:spacing w:before="120" w:after="120" w:line="240" w:lineRule="auto"/>
      <w:ind w:firstLine="720"/>
      <w:jc w:val="both"/>
    </w:pPr>
    <w:rPr>
      <w:rFonts w:ascii="Times New Roman" w:eastAsia="ヒラギノ角ゴ Pro W3" w:hAnsi="Times New Roman" w:cs="Times New Roman"/>
      <w:color w:val="000000"/>
      <w:sz w:val="20"/>
      <w:szCs w:val="20"/>
      <w:lang w:eastAsia="en-IN"/>
    </w:rPr>
  </w:style>
  <w:style w:type="paragraph" w:customStyle="1" w:styleId="BlockText1">
    <w:name w:val="Block Text1"/>
    <w:rsid w:val="001B4D2A"/>
    <w:pPr>
      <w:spacing w:after="120" w:line="240" w:lineRule="auto"/>
      <w:ind w:left="1440" w:right="1440"/>
    </w:pPr>
    <w:rPr>
      <w:rFonts w:ascii="Times New Roman" w:eastAsia="ヒラギノ角ゴ Pro W3" w:hAnsi="Times New Roman" w:cs="Times New Roman"/>
      <w:color w:val="000000"/>
      <w:sz w:val="20"/>
      <w:szCs w:val="20"/>
      <w:lang w:eastAsia="en-IN"/>
    </w:rPr>
  </w:style>
  <w:style w:type="paragraph" w:customStyle="1" w:styleId="heading">
    <w:name w:val="heading"/>
    <w:rsid w:val="001B4D2A"/>
    <w:pPr>
      <w:spacing w:before="120" w:after="120" w:line="280" w:lineRule="exact"/>
    </w:pPr>
    <w:rPr>
      <w:rFonts w:ascii="Helvetica" w:eastAsia="ヒラギノ角ゴ Pro W3" w:hAnsi="Helvetica" w:cs="Times New Roman"/>
      <w:b/>
      <w:color w:val="000000"/>
      <w:szCs w:val="20"/>
      <w:lang w:eastAsia="en-IN"/>
    </w:rPr>
  </w:style>
  <w:style w:type="paragraph" w:customStyle="1" w:styleId="bullet">
    <w:name w:val="bullet"/>
    <w:rsid w:val="001B4D2A"/>
    <w:pPr>
      <w:spacing w:before="120" w:after="0" w:line="280" w:lineRule="exact"/>
    </w:pPr>
    <w:rPr>
      <w:rFonts w:ascii="Times New Roman" w:eastAsia="ヒラギノ角ゴ Pro W3" w:hAnsi="Times New Roman" w:cs="Times New Roman"/>
      <w:color w:val="000000"/>
      <w:sz w:val="20"/>
      <w:szCs w:val="20"/>
      <w:lang w:eastAsia="en-IN"/>
    </w:rPr>
  </w:style>
  <w:style w:type="paragraph" w:styleId="ListParagraph">
    <w:name w:val="List Paragraph"/>
    <w:uiPriority w:val="34"/>
    <w:qFormat/>
    <w:rsid w:val="001B4D2A"/>
    <w:pPr>
      <w:spacing w:after="0" w:line="240" w:lineRule="auto"/>
      <w:ind w:left="720"/>
    </w:pPr>
    <w:rPr>
      <w:rFonts w:ascii="Lucida Grande" w:eastAsia="ヒラギノ角ゴ Pro W3" w:hAnsi="Lucida Grande" w:cs="Times New Roman"/>
      <w:color w:val="000000"/>
      <w:szCs w:val="20"/>
      <w:lang w:eastAsia="en-IN"/>
    </w:rPr>
  </w:style>
  <w:style w:type="paragraph" w:customStyle="1" w:styleId="BodyTextIndent21">
    <w:name w:val="Body Text Indent 21"/>
    <w:rsid w:val="001B4D2A"/>
    <w:pPr>
      <w:spacing w:after="120" w:line="480" w:lineRule="auto"/>
      <w:ind w:left="360"/>
    </w:pPr>
    <w:rPr>
      <w:rFonts w:ascii="Lucida Grande" w:eastAsia="ヒラギノ角ゴ Pro W3" w:hAnsi="Lucida Grande" w:cs="Times New Roman"/>
      <w:color w:val="000000"/>
      <w:szCs w:val="20"/>
      <w:lang w:eastAsia="en-IN"/>
    </w:rPr>
  </w:style>
  <w:style w:type="paragraph" w:customStyle="1" w:styleId="Heading41">
    <w:name w:val="Heading 41"/>
    <w:next w:val="Normal"/>
    <w:rsid w:val="001B4D2A"/>
    <w:pPr>
      <w:keepNext/>
      <w:suppressAutoHyphens/>
      <w:spacing w:after="120" w:line="240" w:lineRule="auto"/>
      <w:outlineLvl w:val="3"/>
    </w:pPr>
    <w:rPr>
      <w:rFonts w:ascii="Arial Italic" w:eastAsia="ヒラギノ角ゴ Pro W3" w:hAnsi="Arial Italic" w:cs="Times New Roman"/>
      <w:color w:val="000000"/>
      <w:spacing w:val="-2"/>
      <w:sz w:val="20"/>
      <w:szCs w:val="20"/>
      <w:lang w:eastAsia="en-IN"/>
    </w:rPr>
  </w:style>
  <w:style w:type="paragraph" w:customStyle="1" w:styleId="BodyTextIndent1">
    <w:name w:val="Body Text Indent1"/>
    <w:rsid w:val="001B4D2A"/>
    <w:pPr>
      <w:suppressAutoHyphens/>
      <w:spacing w:after="0" w:line="240" w:lineRule="auto"/>
      <w:ind w:left="540" w:hanging="540"/>
      <w:jc w:val="both"/>
    </w:pPr>
    <w:rPr>
      <w:rFonts w:ascii="Helvetica" w:eastAsia="ヒラギノ角ゴ Pro W3" w:hAnsi="Helvetica" w:cs="Times New Roman"/>
      <w:color w:val="000000"/>
      <w:spacing w:val="-2"/>
      <w:sz w:val="20"/>
      <w:szCs w:val="20"/>
      <w:lang w:eastAsia="en-IN"/>
    </w:rPr>
  </w:style>
  <w:style w:type="paragraph" w:customStyle="1" w:styleId="BodyText21">
    <w:name w:val="Body Text 21"/>
    <w:rsid w:val="001B4D2A"/>
    <w:pPr>
      <w:spacing w:after="120" w:line="480" w:lineRule="auto"/>
    </w:pPr>
    <w:rPr>
      <w:rFonts w:ascii="Lucida Grande" w:eastAsia="ヒラギノ角ゴ Pro W3" w:hAnsi="Lucida Grande" w:cs="Times New Roman"/>
      <w:color w:val="000000"/>
      <w:szCs w:val="20"/>
      <w:lang w:eastAsia="en-IN"/>
    </w:rPr>
  </w:style>
  <w:style w:type="paragraph" w:customStyle="1" w:styleId="starbullet">
    <w:name w:val="star_bullet"/>
    <w:rsid w:val="001B4D2A"/>
    <w:pPr>
      <w:tabs>
        <w:tab w:val="left" w:pos="1530"/>
      </w:tabs>
      <w:spacing w:after="120" w:line="280" w:lineRule="exact"/>
    </w:pPr>
    <w:rPr>
      <w:rFonts w:ascii="Times New Roman" w:eastAsia="ヒラギノ角ゴ Pro W3" w:hAnsi="Times New Roman" w:cs="Times New Roman"/>
      <w:color w:val="000000"/>
      <w:sz w:val="20"/>
      <w:szCs w:val="20"/>
      <w:lang w:eastAsia="en-IN"/>
    </w:rPr>
  </w:style>
  <w:style w:type="paragraph" w:customStyle="1" w:styleId="List1">
    <w:name w:val="List1"/>
    <w:rsid w:val="001B4D2A"/>
    <w:pPr>
      <w:spacing w:after="0" w:line="240" w:lineRule="auto"/>
      <w:ind w:left="360" w:hanging="360"/>
    </w:pPr>
    <w:rPr>
      <w:rFonts w:ascii="Times New Roman" w:eastAsia="ヒラギノ角ゴ Pro W3" w:hAnsi="Times New Roman" w:cs="Times New Roman"/>
      <w:color w:val="000000"/>
      <w:sz w:val="20"/>
      <w:szCs w:val="20"/>
      <w:lang w:eastAsia="en-IN"/>
    </w:rPr>
  </w:style>
  <w:style w:type="paragraph" w:customStyle="1" w:styleId="ListBullet1">
    <w:name w:val="List Bullet1"/>
    <w:rsid w:val="001B4D2A"/>
    <w:pPr>
      <w:spacing w:after="120" w:line="240" w:lineRule="auto"/>
      <w:jc w:val="both"/>
    </w:pPr>
    <w:rPr>
      <w:rFonts w:ascii="Times New Roman" w:eastAsia="ヒラギノ角ゴ Pro W3" w:hAnsi="Times New Roman" w:cs="Times New Roman"/>
      <w:color w:val="000000"/>
      <w:sz w:val="20"/>
      <w:szCs w:val="20"/>
      <w:lang w:eastAsia="en-IN"/>
    </w:rPr>
  </w:style>
  <w:style w:type="paragraph" w:customStyle="1" w:styleId="List31">
    <w:name w:val="List 31"/>
    <w:rsid w:val="001B4D2A"/>
    <w:pPr>
      <w:spacing w:after="0" w:line="240" w:lineRule="auto"/>
      <w:ind w:left="1080" w:hanging="360"/>
    </w:pPr>
    <w:rPr>
      <w:rFonts w:ascii="Times New Roman" w:eastAsia="ヒラギノ角ゴ Pro W3" w:hAnsi="Times New Roman" w:cs="Times New Roman"/>
      <w:color w:val="000000"/>
      <w:sz w:val="20"/>
      <w:szCs w:val="20"/>
      <w:lang w:eastAsia="en-IN"/>
    </w:rPr>
  </w:style>
  <w:style w:type="paragraph" w:customStyle="1" w:styleId="left">
    <w:name w:val="left"/>
    <w:rsid w:val="001B4D2A"/>
    <w:pPr>
      <w:widowControl w:val="0"/>
      <w:spacing w:before="240" w:after="120" w:line="240" w:lineRule="auto"/>
    </w:pPr>
    <w:rPr>
      <w:rFonts w:ascii="Helvetica" w:eastAsia="ヒラギノ角ゴ Pro W3" w:hAnsi="Helvetica" w:cs="Times New Roman"/>
      <w:b/>
      <w:color w:val="000000"/>
      <w:sz w:val="24"/>
      <w:szCs w:val="20"/>
      <w:lang w:eastAsia="en-IN"/>
    </w:rPr>
  </w:style>
  <w:style w:type="paragraph" w:customStyle="1" w:styleId="Heading5A">
    <w:name w:val="Heading 5 A"/>
    <w:next w:val="Normal"/>
    <w:rsid w:val="001B4D2A"/>
    <w:pPr>
      <w:keepNext/>
      <w:spacing w:before="120" w:after="0" w:line="240" w:lineRule="auto"/>
      <w:ind w:left="360"/>
      <w:jc w:val="center"/>
      <w:outlineLvl w:val="4"/>
    </w:pPr>
    <w:rPr>
      <w:rFonts w:ascii="Helvetica" w:eastAsia="ヒラギノ角ゴ Pro W3" w:hAnsi="Helvetica" w:cs="Times New Roman"/>
      <w:b/>
      <w:color w:val="000000"/>
      <w:sz w:val="24"/>
      <w:szCs w:val="20"/>
      <w:lang w:eastAsia="en-IN"/>
    </w:rPr>
  </w:style>
  <w:style w:type="paragraph" w:customStyle="1" w:styleId="PlainText2">
    <w:name w:val="Plain Text2"/>
    <w:rsid w:val="001B4D2A"/>
    <w:pPr>
      <w:spacing w:after="0" w:line="240" w:lineRule="auto"/>
    </w:pPr>
    <w:rPr>
      <w:rFonts w:ascii="Courier New" w:eastAsia="ヒラギノ角ゴ Pro W3" w:hAnsi="Courier New" w:cs="Times New Roman"/>
      <w:color w:val="000000"/>
      <w:sz w:val="20"/>
      <w:szCs w:val="20"/>
      <w:lang w:eastAsia="en-IN"/>
    </w:rPr>
  </w:style>
  <w:style w:type="table" w:styleId="TableGrid">
    <w:name w:val="Table Grid"/>
    <w:basedOn w:val="TableNormal"/>
    <w:rsid w:val="001B4D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4D2A"/>
    <w:rPr>
      <w:color w:val="0000FF"/>
      <w:u w:val="single"/>
    </w:rPr>
  </w:style>
  <w:style w:type="paragraph" w:styleId="BalloonText">
    <w:name w:val="Balloon Text"/>
    <w:basedOn w:val="Normal"/>
    <w:link w:val="BalloonTextChar"/>
    <w:uiPriority w:val="99"/>
    <w:rsid w:val="001B4D2A"/>
    <w:rPr>
      <w:rFonts w:ascii="Tahoma" w:hAnsi="Tahoma" w:cs="Tahoma"/>
      <w:sz w:val="16"/>
      <w:szCs w:val="16"/>
    </w:rPr>
  </w:style>
  <w:style w:type="character" w:customStyle="1" w:styleId="BalloonTextChar">
    <w:name w:val="Balloon Text Char"/>
    <w:basedOn w:val="DefaultParagraphFont"/>
    <w:link w:val="BalloonText"/>
    <w:uiPriority w:val="99"/>
    <w:rsid w:val="001B4D2A"/>
    <w:rPr>
      <w:rFonts w:ascii="Tahoma" w:eastAsia="ヒラギノ角ゴ Pro W3" w:hAnsi="Tahoma" w:cs="Tahoma"/>
      <w:color w:val="000000"/>
      <w:sz w:val="16"/>
      <w:szCs w:val="16"/>
    </w:rPr>
  </w:style>
  <w:style w:type="paragraph" w:customStyle="1" w:styleId="plaintext10">
    <w:name w:val="plaintext1"/>
    <w:basedOn w:val="Normal"/>
    <w:rsid w:val="001B4D2A"/>
    <w:pPr>
      <w:spacing w:before="100" w:beforeAutospacing="1" w:after="100" w:afterAutospacing="1"/>
    </w:pPr>
    <w:rPr>
      <w:rFonts w:ascii="Times New Roman" w:eastAsia="Times New Roman" w:hAnsi="Times New Roman"/>
      <w:color w:val="auto"/>
      <w:sz w:val="24"/>
    </w:rPr>
  </w:style>
  <w:style w:type="paragraph" w:customStyle="1" w:styleId="bodytext0">
    <w:name w:val="bodytext"/>
    <w:basedOn w:val="Normal"/>
    <w:rsid w:val="001B4D2A"/>
    <w:pPr>
      <w:spacing w:before="100" w:beforeAutospacing="1" w:after="100" w:afterAutospacing="1"/>
    </w:pPr>
    <w:rPr>
      <w:rFonts w:ascii="Times New Roman" w:eastAsia="Times New Roman" w:hAnsi="Times New Roman"/>
      <w:color w:val="auto"/>
      <w:sz w:val="24"/>
    </w:rPr>
  </w:style>
  <w:style w:type="paragraph" w:styleId="NormalWeb">
    <w:name w:val="Normal (Web)"/>
    <w:basedOn w:val="Normal"/>
    <w:unhideWhenUsed/>
    <w:rsid w:val="001B4D2A"/>
    <w:pPr>
      <w:spacing w:before="100" w:beforeAutospacing="1" w:after="100" w:afterAutospacing="1"/>
    </w:pPr>
    <w:rPr>
      <w:rFonts w:ascii="Times New Roman" w:eastAsia="Times New Roman" w:hAnsi="Times New Roman"/>
      <w:color w:val="auto"/>
      <w:sz w:val="24"/>
    </w:rPr>
  </w:style>
  <w:style w:type="paragraph" w:styleId="BodyTextIndent2">
    <w:name w:val="Body Text Indent 2"/>
    <w:basedOn w:val="Normal"/>
    <w:link w:val="BodyTextIndent2Char"/>
    <w:unhideWhenUsed/>
    <w:rsid w:val="001B4D2A"/>
    <w:pPr>
      <w:spacing w:before="100" w:beforeAutospacing="1" w:after="100" w:afterAutospacing="1"/>
    </w:pPr>
    <w:rPr>
      <w:rFonts w:ascii="Times New Roman" w:eastAsia="Times New Roman" w:hAnsi="Times New Roman"/>
      <w:color w:val="auto"/>
      <w:sz w:val="24"/>
    </w:rPr>
  </w:style>
  <w:style w:type="character" w:customStyle="1" w:styleId="BodyTextIndent2Char">
    <w:name w:val="Body Text Indent 2 Char"/>
    <w:basedOn w:val="DefaultParagraphFont"/>
    <w:link w:val="BodyTextIndent2"/>
    <w:rsid w:val="001B4D2A"/>
    <w:rPr>
      <w:rFonts w:ascii="Times New Roman" w:eastAsia="Times New Roman" w:hAnsi="Times New Roman" w:cs="Times New Roman"/>
      <w:sz w:val="24"/>
      <w:szCs w:val="24"/>
    </w:rPr>
  </w:style>
  <w:style w:type="paragraph" w:styleId="BodyText3">
    <w:name w:val="Body Text"/>
    <w:basedOn w:val="Normal"/>
    <w:link w:val="BodyTextChar"/>
    <w:uiPriority w:val="99"/>
    <w:unhideWhenUsed/>
    <w:rsid w:val="001B4D2A"/>
    <w:pPr>
      <w:spacing w:before="100" w:beforeAutospacing="1" w:after="100" w:afterAutospacing="1"/>
    </w:pPr>
    <w:rPr>
      <w:rFonts w:ascii="Times New Roman" w:eastAsia="Times New Roman" w:hAnsi="Times New Roman"/>
      <w:color w:val="auto"/>
      <w:sz w:val="24"/>
    </w:rPr>
  </w:style>
  <w:style w:type="character" w:customStyle="1" w:styleId="BodyTextChar">
    <w:name w:val="Body Text Char"/>
    <w:basedOn w:val="DefaultParagraphFont"/>
    <w:link w:val="BodyText3"/>
    <w:uiPriority w:val="99"/>
    <w:rsid w:val="001B4D2A"/>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1B4D2A"/>
    <w:pPr>
      <w:spacing w:before="100" w:beforeAutospacing="1" w:after="100" w:afterAutospacing="1"/>
    </w:pPr>
    <w:rPr>
      <w:rFonts w:ascii="Times New Roman" w:eastAsia="Times New Roman" w:hAnsi="Times New Roman"/>
      <w:color w:val="auto"/>
      <w:sz w:val="24"/>
    </w:rPr>
  </w:style>
  <w:style w:type="character" w:customStyle="1" w:styleId="BodyTextIndentChar">
    <w:name w:val="Body Text Indent Char"/>
    <w:basedOn w:val="DefaultParagraphFont"/>
    <w:link w:val="BodyTextIndent"/>
    <w:uiPriority w:val="99"/>
    <w:rsid w:val="001B4D2A"/>
    <w:rPr>
      <w:rFonts w:ascii="Times New Roman" w:eastAsia="Times New Roman" w:hAnsi="Times New Roman" w:cs="Times New Roman"/>
      <w:sz w:val="24"/>
      <w:szCs w:val="24"/>
    </w:rPr>
  </w:style>
  <w:style w:type="character" w:styleId="Strong">
    <w:name w:val="Strong"/>
    <w:basedOn w:val="DefaultParagraphFont"/>
    <w:uiPriority w:val="22"/>
    <w:qFormat/>
    <w:rsid w:val="001B4D2A"/>
    <w:rPr>
      <w:b/>
      <w:bCs/>
    </w:rPr>
  </w:style>
  <w:style w:type="paragraph" w:customStyle="1" w:styleId="ecxmsonormal">
    <w:name w:val="ecxmsonormal"/>
    <w:basedOn w:val="Normal"/>
    <w:rsid w:val="001B4D2A"/>
    <w:pPr>
      <w:spacing w:after="324"/>
    </w:pPr>
    <w:rPr>
      <w:rFonts w:ascii="Times New Roman" w:eastAsia="Times New Roman" w:hAnsi="Times New Roman"/>
      <w:color w:val="auto"/>
      <w:sz w:val="24"/>
    </w:rPr>
  </w:style>
  <w:style w:type="character" w:styleId="Emphasis">
    <w:name w:val="Emphasis"/>
    <w:basedOn w:val="DefaultParagraphFont"/>
    <w:uiPriority w:val="20"/>
    <w:qFormat/>
    <w:rsid w:val="001B4D2A"/>
    <w:rPr>
      <w:i/>
      <w:iCs/>
    </w:rPr>
  </w:style>
  <w:style w:type="paragraph" w:customStyle="1" w:styleId="heading310">
    <w:name w:val="heading31"/>
    <w:basedOn w:val="Normal"/>
    <w:rsid w:val="001B4D2A"/>
    <w:pPr>
      <w:spacing w:before="100" w:beforeAutospacing="1" w:after="100" w:afterAutospacing="1"/>
    </w:pPr>
    <w:rPr>
      <w:rFonts w:ascii="Times New Roman" w:eastAsia="Times New Roman" w:hAnsi="Times New Roman"/>
      <w:color w:val="auto"/>
      <w:sz w:val="24"/>
    </w:rPr>
  </w:style>
  <w:style w:type="paragraph" w:styleId="Footer">
    <w:name w:val="footer"/>
    <w:basedOn w:val="Normal"/>
    <w:link w:val="FooterChar"/>
    <w:uiPriority w:val="99"/>
    <w:unhideWhenUsed/>
    <w:rsid w:val="001B4D2A"/>
    <w:pPr>
      <w:tabs>
        <w:tab w:val="center" w:pos="4680"/>
        <w:tab w:val="right" w:pos="9360"/>
      </w:tabs>
    </w:pPr>
    <w:rPr>
      <w:rFonts w:asciiTheme="minorHAnsi" w:eastAsiaTheme="minorHAnsi" w:hAnsiTheme="minorHAnsi" w:cstheme="minorBidi"/>
      <w:color w:val="auto"/>
      <w:sz w:val="21"/>
      <w:szCs w:val="22"/>
      <w:lang w:eastAsia="ja-JP"/>
    </w:rPr>
  </w:style>
  <w:style w:type="character" w:customStyle="1" w:styleId="FooterChar">
    <w:name w:val="Footer Char"/>
    <w:basedOn w:val="DefaultParagraphFont"/>
    <w:link w:val="Footer"/>
    <w:uiPriority w:val="99"/>
    <w:rsid w:val="001B4D2A"/>
    <w:rPr>
      <w:sz w:val="21"/>
      <w:lang w:eastAsia="ja-JP"/>
    </w:rPr>
  </w:style>
  <w:style w:type="paragraph" w:styleId="TOC1">
    <w:name w:val="toc 1"/>
    <w:basedOn w:val="Normal"/>
    <w:next w:val="Normal"/>
    <w:autoRedefine/>
    <w:uiPriority w:val="39"/>
    <w:rsid w:val="001B4D2A"/>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1B4D2A"/>
    <w:pPr>
      <w:ind w:left="220"/>
    </w:pPr>
    <w:rPr>
      <w:rFonts w:asciiTheme="minorHAnsi" w:hAnsiTheme="minorHAnsi" w:cstheme="minorHAnsi"/>
      <w:smallCaps/>
      <w:sz w:val="20"/>
      <w:szCs w:val="20"/>
    </w:rPr>
  </w:style>
  <w:style w:type="paragraph" w:styleId="TOC3">
    <w:name w:val="toc 3"/>
    <w:basedOn w:val="Normal"/>
    <w:next w:val="Normal"/>
    <w:autoRedefine/>
    <w:uiPriority w:val="39"/>
    <w:rsid w:val="001B4D2A"/>
    <w:pPr>
      <w:ind w:left="440"/>
    </w:pPr>
    <w:rPr>
      <w:rFonts w:asciiTheme="minorHAnsi" w:hAnsiTheme="minorHAnsi" w:cstheme="minorHAnsi"/>
      <w:i/>
      <w:iCs/>
      <w:sz w:val="20"/>
      <w:szCs w:val="20"/>
    </w:rPr>
  </w:style>
  <w:style w:type="paragraph" w:styleId="TOC4">
    <w:name w:val="toc 4"/>
    <w:basedOn w:val="Normal"/>
    <w:next w:val="Normal"/>
    <w:autoRedefine/>
    <w:uiPriority w:val="39"/>
    <w:rsid w:val="001B4D2A"/>
    <w:pPr>
      <w:ind w:left="660"/>
    </w:pPr>
    <w:rPr>
      <w:rFonts w:asciiTheme="minorHAnsi" w:hAnsiTheme="minorHAnsi" w:cstheme="minorHAnsi"/>
      <w:sz w:val="18"/>
      <w:szCs w:val="18"/>
    </w:rPr>
  </w:style>
  <w:style w:type="paragraph" w:styleId="TOC5">
    <w:name w:val="toc 5"/>
    <w:basedOn w:val="Normal"/>
    <w:next w:val="Normal"/>
    <w:autoRedefine/>
    <w:uiPriority w:val="39"/>
    <w:rsid w:val="001B4D2A"/>
    <w:pPr>
      <w:ind w:left="880"/>
    </w:pPr>
    <w:rPr>
      <w:rFonts w:asciiTheme="minorHAnsi" w:hAnsiTheme="minorHAnsi" w:cstheme="minorHAnsi"/>
      <w:sz w:val="18"/>
      <w:szCs w:val="18"/>
    </w:rPr>
  </w:style>
  <w:style w:type="paragraph" w:styleId="TOC6">
    <w:name w:val="toc 6"/>
    <w:basedOn w:val="Normal"/>
    <w:next w:val="Normal"/>
    <w:autoRedefine/>
    <w:uiPriority w:val="39"/>
    <w:rsid w:val="001B4D2A"/>
    <w:pPr>
      <w:ind w:left="1100"/>
    </w:pPr>
    <w:rPr>
      <w:rFonts w:asciiTheme="minorHAnsi" w:hAnsiTheme="minorHAnsi" w:cstheme="minorHAnsi"/>
      <w:sz w:val="18"/>
      <w:szCs w:val="18"/>
    </w:rPr>
  </w:style>
  <w:style w:type="paragraph" w:styleId="TOC7">
    <w:name w:val="toc 7"/>
    <w:basedOn w:val="Normal"/>
    <w:next w:val="Normal"/>
    <w:autoRedefine/>
    <w:uiPriority w:val="39"/>
    <w:rsid w:val="001B4D2A"/>
    <w:pPr>
      <w:ind w:left="1320"/>
    </w:pPr>
    <w:rPr>
      <w:rFonts w:asciiTheme="minorHAnsi" w:hAnsiTheme="minorHAnsi" w:cstheme="minorHAnsi"/>
      <w:sz w:val="18"/>
      <w:szCs w:val="18"/>
    </w:rPr>
  </w:style>
  <w:style w:type="paragraph" w:styleId="TOC8">
    <w:name w:val="toc 8"/>
    <w:basedOn w:val="Normal"/>
    <w:next w:val="Normal"/>
    <w:autoRedefine/>
    <w:uiPriority w:val="39"/>
    <w:rsid w:val="001B4D2A"/>
    <w:pPr>
      <w:ind w:left="1540"/>
    </w:pPr>
    <w:rPr>
      <w:rFonts w:asciiTheme="minorHAnsi" w:hAnsiTheme="minorHAnsi" w:cstheme="minorHAnsi"/>
      <w:sz w:val="18"/>
      <w:szCs w:val="18"/>
    </w:rPr>
  </w:style>
  <w:style w:type="paragraph" w:styleId="TOC9">
    <w:name w:val="toc 9"/>
    <w:basedOn w:val="Normal"/>
    <w:next w:val="Normal"/>
    <w:autoRedefine/>
    <w:uiPriority w:val="39"/>
    <w:rsid w:val="001B4D2A"/>
    <w:pPr>
      <w:ind w:left="1760"/>
    </w:pPr>
    <w:rPr>
      <w:rFonts w:asciiTheme="minorHAnsi" w:hAnsiTheme="minorHAnsi" w:cstheme="minorHAnsi"/>
      <w:sz w:val="18"/>
      <w:szCs w:val="18"/>
    </w:rPr>
  </w:style>
  <w:style w:type="character" w:customStyle="1" w:styleId="il">
    <w:name w:val="il"/>
    <w:basedOn w:val="DefaultParagraphFont"/>
    <w:rsid w:val="001B4D2A"/>
  </w:style>
  <w:style w:type="paragraph" w:styleId="NoSpacing">
    <w:name w:val="No Spacing"/>
    <w:uiPriority w:val="1"/>
    <w:qFormat/>
    <w:rsid w:val="001B4D2A"/>
    <w:pPr>
      <w:spacing w:after="0" w:line="240" w:lineRule="auto"/>
    </w:pPr>
    <w:rPr>
      <w:rFonts w:ascii="Calibri" w:eastAsia="Times New Roman" w:hAnsi="Calibri" w:cs="Times New Roman"/>
    </w:rPr>
  </w:style>
  <w:style w:type="paragraph" w:customStyle="1" w:styleId="Title2">
    <w:name w:val="Title2"/>
    <w:basedOn w:val="Normal"/>
    <w:rsid w:val="001B4D2A"/>
    <w:pPr>
      <w:spacing w:before="100" w:beforeAutospacing="1" w:after="100" w:afterAutospacing="1"/>
    </w:pPr>
    <w:rPr>
      <w:rFonts w:ascii="Times New Roman" w:eastAsia="Times New Roman" w:hAnsi="Times New Roman"/>
      <w:color w:val="auto"/>
      <w:sz w:val="24"/>
    </w:rPr>
  </w:style>
  <w:style w:type="character" w:customStyle="1" w:styleId="jrnl">
    <w:name w:val="jrnl"/>
    <w:basedOn w:val="DefaultParagraphFont"/>
    <w:rsid w:val="001B4D2A"/>
  </w:style>
  <w:style w:type="character" w:customStyle="1" w:styleId="normal-c-c1">
    <w:name w:val="normal-c-c1"/>
    <w:basedOn w:val="DefaultParagraphFont"/>
    <w:rsid w:val="001B4D2A"/>
  </w:style>
  <w:style w:type="paragraph" w:styleId="Title">
    <w:name w:val="Title"/>
    <w:basedOn w:val="Normal"/>
    <w:link w:val="TitleChar"/>
    <w:qFormat/>
    <w:rsid w:val="001B4D2A"/>
    <w:pPr>
      <w:jc w:val="center"/>
    </w:pPr>
    <w:rPr>
      <w:rFonts w:ascii="Times New Roman" w:eastAsia="Times New Roman" w:hAnsi="Times New Roman"/>
      <w:b/>
      <w:bCs/>
      <w:color w:val="auto"/>
      <w:sz w:val="24"/>
    </w:rPr>
  </w:style>
  <w:style w:type="character" w:customStyle="1" w:styleId="TitleChar">
    <w:name w:val="Title Char"/>
    <w:basedOn w:val="DefaultParagraphFont"/>
    <w:link w:val="Title"/>
    <w:rsid w:val="001B4D2A"/>
    <w:rPr>
      <w:rFonts w:ascii="Times New Roman" w:eastAsia="Times New Roman" w:hAnsi="Times New Roman" w:cs="Times New Roman"/>
      <w:b/>
      <w:bCs/>
      <w:sz w:val="24"/>
      <w:szCs w:val="24"/>
    </w:rPr>
  </w:style>
  <w:style w:type="paragraph" w:styleId="Header">
    <w:name w:val="header"/>
    <w:basedOn w:val="Normal"/>
    <w:link w:val="HeaderChar"/>
    <w:uiPriority w:val="99"/>
    <w:rsid w:val="001B4D2A"/>
    <w:pPr>
      <w:tabs>
        <w:tab w:val="center" w:pos="4680"/>
        <w:tab w:val="right" w:pos="9360"/>
      </w:tabs>
    </w:pPr>
  </w:style>
  <w:style w:type="character" w:customStyle="1" w:styleId="HeaderChar">
    <w:name w:val="Header Char"/>
    <w:basedOn w:val="DefaultParagraphFont"/>
    <w:link w:val="Header"/>
    <w:uiPriority w:val="99"/>
    <w:rsid w:val="001B4D2A"/>
    <w:rPr>
      <w:rFonts w:ascii="Lucida Grande" w:eastAsia="ヒラギノ角ゴ Pro W3" w:hAnsi="Lucida Grande" w:cs="Times New Roman"/>
      <w:color w:val="000000"/>
      <w:szCs w:val="24"/>
    </w:rPr>
  </w:style>
  <w:style w:type="paragraph" w:customStyle="1" w:styleId="body">
    <w:name w:val="body"/>
    <w:basedOn w:val="Normal"/>
    <w:rsid w:val="001B4D2A"/>
    <w:pPr>
      <w:spacing w:before="100" w:beforeAutospacing="1" w:after="100" w:afterAutospacing="1"/>
    </w:pPr>
    <w:rPr>
      <w:rFonts w:ascii="Times New Roman" w:eastAsia="Times New Roman" w:hAnsi="Times New Roman"/>
      <w:color w:val="auto"/>
      <w:sz w:val="24"/>
    </w:rPr>
  </w:style>
  <w:style w:type="character" w:customStyle="1" w:styleId="postbody1">
    <w:name w:val="postbody1"/>
    <w:basedOn w:val="DefaultParagraphFont"/>
    <w:rsid w:val="001B4D2A"/>
    <w:rPr>
      <w:sz w:val="18"/>
      <w:szCs w:val="18"/>
    </w:rPr>
  </w:style>
  <w:style w:type="paragraph" w:customStyle="1" w:styleId="Reference2">
    <w:name w:val="Reference2"/>
    <w:uiPriority w:val="99"/>
    <w:rsid w:val="00D2234E"/>
    <w:pPr>
      <w:widowControl w:val="0"/>
      <w:tabs>
        <w:tab w:val="left" w:pos="566"/>
      </w:tabs>
      <w:autoSpaceDE w:val="0"/>
      <w:autoSpaceDN w:val="0"/>
      <w:adjustRightInd w:val="0"/>
      <w:spacing w:line="252" w:lineRule="auto"/>
      <w:ind w:left="851" w:hanging="851"/>
      <w:jc w:val="both"/>
    </w:pPr>
    <w:rPr>
      <w:rFonts w:ascii="Times" w:eastAsia="Times New Roman" w:hAnsi="Times" w:cs="Times"/>
    </w:rPr>
  </w:style>
  <w:style w:type="character" w:styleId="HTMLCite">
    <w:name w:val="HTML Cite"/>
    <w:uiPriority w:val="99"/>
    <w:unhideWhenUsed/>
    <w:rsid w:val="00D2234E"/>
    <w:rPr>
      <w:i/>
      <w:iCs/>
    </w:rPr>
  </w:style>
  <w:style w:type="character" w:customStyle="1" w:styleId="citationyear">
    <w:name w:val="citation_year"/>
    <w:rsid w:val="00D2234E"/>
  </w:style>
  <w:style w:type="character" w:customStyle="1" w:styleId="email">
    <w:name w:val="email"/>
    <w:basedOn w:val="DefaultParagraphFont"/>
    <w:rsid w:val="00D2234E"/>
  </w:style>
  <w:style w:type="character" w:customStyle="1" w:styleId="contentbold1">
    <w:name w:val="contentbold1"/>
    <w:basedOn w:val="DefaultParagraphFont"/>
    <w:rsid w:val="00D2234E"/>
    <w:rPr>
      <w:rFonts w:ascii="Arial" w:hAnsi="Arial" w:cs="Arial" w:hint="default"/>
      <w:b/>
      <w:bCs/>
      <w:i w:val="0"/>
      <w:iCs w:val="0"/>
      <w:strike w:val="0"/>
      <w:dstrike w:val="0"/>
      <w:color w:val="666666"/>
      <w:sz w:val="20"/>
      <w:szCs w:val="20"/>
      <w:u w:val="none"/>
      <w:effect w:val="none"/>
    </w:rPr>
  </w:style>
  <w:style w:type="numbering" w:customStyle="1" w:styleId="B3">
    <w:name w:val="B3"/>
    <w:uiPriority w:val="99"/>
    <w:rsid w:val="00D2234E"/>
    <w:pPr>
      <w:numPr>
        <w:numId w:val="14"/>
      </w:numPr>
    </w:pPr>
  </w:style>
  <w:style w:type="paragraph" w:styleId="TOCHeading">
    <w:name w:val="TOC Heading"/>
    <w:basedOn w:val="Heading1"/>
    <w:next w:val="Normal"/>
    <w:uiPriority w:val="39"/>
    <w:semiHidden/>
    <w:unhideWhenUsed/>
    <w:qFormat/>
    <w:rsid w:val="00D2234E"/>
    <w:pPr>
      <w:keepLines/>
      <w:spacing w:before="480" w:after="0" w:line="276" w:lineRule="auto"/>
      <w:jc w:val="left"/>
      <w:outlineLvl w:val="9"/>
    </w:pPr>
    <w:rPr>
      <w:rFonts w:asciiTheme="majorHAnsi" w:eastAsiaTheme="majorEastAsia" w:hAnsiTheme="majorHAnsi" w:cstheme="majorBidi"/>
      <w:bCs/>
      <w:color w:val="365F91" w:themeColor="accent1" w:themeShade="BF"/>
      <w:sz w:val="28"/>
      <w:szCs w:val="28"/>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k@hyderabad.bits-pilani.ac.in" TargetMode="External"/><Relationship Id="rId13" Type="http://schemas.openxmlformats.org/officeDocument/2006/relationships/hyperlink" Target="http://www.ncbi.nlm.nih.gov/pubmed?term=Liu%20X%5BAuthor%5D&amp;cauthor=true&amp;cauthor_uid=22273278" TargetMode="External"/><Relationship Id="rId18" Type="http://schemas.openxmlformats.org/officeDocument/2006/relationships/hyperlink" Target="http://www.ncbi.nlm.nih.gov/pubmed/22273278"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x.doi.org/10.4172/2157-7625.S1.009" TargetMode="External"/><Relationship Id="rId7" Type="http://schemas.openxmlformats.org/officeDocument/2006/relationships/endnotes" Target="endnotes.xml"/><Relationship Id="rId12" Type="http://schemas.openxmlformats.org/officeDocument/2006/relationships/hyperlink" Target="http://www.ncbi.nlm.nih.gov/pubmed?term=McMullen%20MR%5BAuthor%5D&amp;cauthor=true&amp;cauthor_uid=22273278" TargetMode="External"/><Relationship Id="rId17" Type="http://schemas.openxmlformats.org/officeDocument/2006/relationships/hyperlink" Target="http://www.ncbi.nlm.nih.gov/pubmed?term=Nagy%20LE%5BAuthor%5D&amp;cauthor=true&amp;cauthor_uid=22273278" TargetMode="External"/><Relationship Id="rId25" Type="http://schemas.openxmlformats.org/officeDocument/2006/relationships/hyperlink" Target="mailto:vamsi@hyderabad.bits-pilani.ac.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cbi.nlm.nih.gov/pubmed?term=Feldstein%20AE%5BAuthor%5D&amp;cauthor=true&amp;cauthor_uid=22273278" TargetMode="External"/><Relationship Id="rId20" Type="http://schemas.openxmlformats.org/officeDocument/2006/relationships/hyperlink" Target="http://dx.doi.org/10.4172/2157-7625.S1.009"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Mandal%20P%5BAuthor%5D&amp;cauthor=true&amp;cauthor_uid=22273278" TargetMode="External"/><Relationship Id="rId24" Type="http://schemas.openxmlformats.org/officeDocument/2006/relationships/hyperlink" Target="mailto:bivu@hyderabad.bits-pilani.ac.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cbi.nlm.nih.gov/pubmed?term=Pollard%20J%5BAuthor%5D&amp;cauthor=true&amp;cauthor_uid=22273278" TargetMode="External"/><Relationship Id="rId23" Type="http://schemas.openxmlformats.org/officeDocument/2006/relationships/hyperlink" Target="http://ssrn.com/abstract=2169227" TargetMode="External"/><Relationship Id="rId28" Type="http://schemas.openxmlformats.org/officeDocument/2006/relationships/footer" Target="footer1.xml"/><Relationship Id="rId10" Type="http://schemas.openxmlformats.org/officeDocument/2006/relationships/hyperlink" Target="http://www.ncbi.nlm.nih.gov/pubmed?term=Chiang%20DJ%5BAuthor%5D&amp;cauthor=true&amp;cauthor_uid=22273278" TargetMode="External"/><Relationship Id="rId19" Type="http://schemas.openxmlformats.org/officeDocument/2006/relationships/hyperlink" Target="mailto:isreedhar2001@yahoo.co.in"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cbi.nlm.nih.gov/pubmed?term=Roychowdhury%20S%5BAuthor%5D&amp;cauthor=true&amp;cauthor_uid=22273278" TargetMode="External"/><Relationship Id="rId14" Type="http://schemas.openxmlformats.org/officeDocument/2006/relationships/hyperlink" Target="http://www.ncbi.nlm.nih.gov/pubmed?term=Cohen%20JI%5BAuthor%5D&amp;cauthor=true&amp;cauthor_uid=22273278" TargetMode="External"/><Relationship Id="rId22" Type="http://schemas.openxmlformats.org/officeDocument/2006/relationships/hyperlink" Target="mailto:gururaj@hyderabad.bits-pilani.ac.in"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C0DA8-98BA-4B5A-9859-56E618C5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20380</Words>
  <Characters>116167</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
    </vt:vector>
  </TitlesOfParts>
  <Company>bits</Company>
  <LinksUpToDate>false</LinksUpToDate>
  <CharactersWithSpaces>136275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Budh Ram</dc:creator>
  <cp:keywords/>
  <dc:description/>
  <cp:lastModifiedBy>PMRU</cp:lastModifiedBy>
  <cp:revision>95</cp:revision>
  <cp:lastPrinted>2013-03-14T12:34:00Z</cp:lastPrinted>
  <dcterms:created xsi:type="dcterms:W3CDTF">2012-03-02T04:18:00Z</dcterms:created>
  <dcterms:modified xsi:type="dcterms:W3CDTF">2013-03-14T12:34:00Z</dcterms:modified>
</cp:coreProperties>
</file>